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FB72" w14:textId="77777777" w:rsidR="00867115" w:rsidRPr="00867115" w:rsidRDefault="00867115" w:rsidP="00867115">
      <w:pPr>
        <w:jc w:val="center"/>
        <w:rPr>
          <w:rFonts w:ascii="Times New Roman" w:eastAsia="Times New Roman" w:hAnsi="Times New Roman" w:cs="Times New Roman"/>
        </w:rPr>
      </w:pPr>
      <w:r w:rsidRPr="00867115">
        <w:rPr>
          <w:rFonts w:ascii="Arial" w:eastAsia="Times New Roman" w:hAnsi="Arial" w:cs="Arial"/>
          <w:b/>
          <w:bCs/>
          <w:color w:val="000000"/>
          <w:sz w:val="28"/>
          <w:szCs w:val="28"/>
        </w:rPr>
        <w:t>GGS 308 / AHI 380</w:t>
      </w:r>
    </w:p>
    <w:p w14:paraId="42F90F1E" w14:textId="77777777" w:rsidR="00867115" w:rsidRPr="00867115" w:rsidRDefault="00867115" w:rsidP="00867115">
      <w:pPr>
        <w:jc w:val="center"/>
        <w:rPr>
          <w:rFonts w:ascii="Times New Roman" w:eastAsia="Times New Roman" w:hAnsi="Times New Roman" w:cs="Times New Roman"/>
        </w:rPr>
      </w:pPr>
      <w:r w:rsidRPr="00867115">
        <w:rPr>
          <w:rFonts w:ascii="Arial" w:eastAsia="Times New Roman" w:hAnsi="Arial" w:cs="Arial"/>
          <w:b/>
          <w:bCs/>
          <w:color w:val="000000"/>
          <w:sz w:val="28"/>
          <w:szCs w:val="28"/>
        </w:rPr>
        <w:t>Image and Gender</w:t>
      </w:r>
    </w:p>
    <w:p w14:paraId="67C5CF68"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2AB2BCFF" w14:textId="77777777" w:rsidR="00867115" w:rsidRPr="00867115" w:rsidRDefault="00867115" w:rsidP="00867115">
      <w:pPr>
        <w:jc w:val="center"/>
        <w:rPr>
          <w:rFonts w:ascii="Times New Roman" w:eastAsia="Times New Roman" w:hAnsi="Times New Roman" w:cs="Times New Roman"/>
        </w:rPr>
      </w:pPr>
      <w:r w:rsidRPr="00867115">
        <w:rPr>
          <w:rFonts w:ascii="Arial" w:eastAsia="Times New Roman" w:hAnsi="Arial" w:cs="Arial"/>
          <w:color w:val="000000"/>
        </w:rPr>
        <w:t>Spring 2023</w:t>
      </w:r>
    </w:p>
    <w:p w14:paraId="260951EA" w14:textId="77777777" w:rsidR="00867115" w:rsidRPr="00867115" w:rsidRDefault="00867115" w:rsidP="00867115">
      <w:pPr>
        <w:jc w:val="center"/>
        <w:rPr>
          <w:rFonts w:ascii="Times New Roman" w:eastAsia="Times New Roman" w:hAnsi="Times New Roman" w:cs="Times New Roman"/>
        </w:rPr>
      </w:pPr>
      <w:r w:rsidRPr="00867115">
        <w:rPr>
          <w:rFonts w:ascii="Arial" w:eastAsia="Times New Roman" w:hAnsi="Arial" w:cs="Arial"/>
          <w:color w:val="000000"/>
        </w:rPr>
        <w:t>TR (Tues, Thurs) 12:30am-1:50pm, Academic Center 355</w:t>
      </w:r>
    </w:p>
    <w:p w14:paraId="4E98383A"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40B1E814"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04212D6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07D7454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68895024" w14:textId="264611DD"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Professor:                     Dr. L</w:t>
      </w:r>
      <w:r w:rsidR="004C7F12">
        <w:rPr>
          <w:rFonts w:ascii="Arial" w:eastAsia="Times New Roman" w:hAnsi="Arial" w:cs="Arial"/>
          <w:color w:val="000000"/>
        </w:rPr>
        <w:t>oren</w:t>
      </w:r>
      <w:r w:rsidRPr="00867115">
        <w:rPr>
          <w:rFonts w:ascii="Arial" w:eastAsia="Times New Roman" w:hAnsi="Arial" w:cs="Arial"/>
          <w:color w:val="000000"/>
        </w:rPr>
        <w:t xml:space="preserve"> Pilcher (they/them)</w:t>
      </w:r>
    </w:p>
    <w:p w14:paraId="76D45A61"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Email:                           lpilcher@buffalo.edu</w:t>
      </w:r>
    </w:p>
    <w:p w14:paraId="4B9C2B41"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Office Location:            Clemens Hall 1021</w:t>
      </w:r>
    </w:p>
    <w:p w14:paraId="41344BB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Office Hours:                Thursdays, 10am-12pm (in person or </w:t>
      </w:r>
      <w:proofErr w:type="gramStart"/>
      <w:r w:rsidRPr="00867115">
        <w:rPr>
          <w:rFonts w:ascii="Arial" w:eastAsia="Times New Roman" w:hAnsi="Arial" w:cs="Arial"/>
          <w:color w:val="000000"/>
        </w:rPr>
        <w:t>Zoom</w:t>
      </w:r>
      <w:proofErr w:type="gramEnd"/>
      <w:r w:rsidRPr="00867115">
        <w:rPr>
          <w:rFonts w:ascii="Arial" w:eastAsia="Times New Roman" w:hAnsi="Arial" w:cs="Arial"/>
          <w:color w:val="000000"/>
        </w:rPr>
        <w:t>)</w:t>
      </w:r>
    </w:p>
    <w:p w14:paraId="5AF9C7D3" w14:textId="69280953"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7F35D1F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4EC4A25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000000"/>
          <w:u w:val="single"/>
        </w:rPr>
        <w:t>Course Description</w:t>
      </w:r>
    </w:p>
    <w:p w14:paraId="68947A4E" w14:textId="77777777" w:rsidR="00867115" w:rsidRPr="00867115" w:rsidRDefault="00867115" w:rsidP="00867115">
      <w:p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This course considers the relationship between gender and moving images in a US context, from the early twentieth century to the present. We will watch a variety of films, television, and new media by moving chronologically and considering the ways in which gender proves both fluid yet stable over time and always in play with notions of race, class, and sexuality. Early in the course, we will focus on the development of photography and film and the iconic depictions of masculinity and femininity promoted by classical Hollywood. Later in the course, we will consider newer forms of moving image media, including television series, independent documentaries, reality TV, online video platforms, and social media. Students will learn to analyze images of gender and how they have changed over time due to technological and cultural shifts. They will discuss and write analytically about films and media by engaging critically with past and present conceptions of gender. Regular readings will provide an interdisciplinary foundation for the course, allowing us to explore the crossroads of film and media studies, gender studies, and American cultural studies.</w:t>
      </w:r>
    </w:p>
    <w:p w14:paraId="232503F7"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These key questions will guide our course:</w:t>
      </w:r>
    </w:p>
    <w:p w14:paraId="5E15D759" w14:textId="77777777" w:rsidR="00867115" w:rsidRPr="00867115" w:rsidRDefault="00867115" w:rsidP="00867115">
      <w:pPr>
        <w:numPr>
          <w:ilvl w:val="0"/>
          <w:numId w:val="1"/>
        </w:num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How has the relationship between gender and photographic images developed in the US since the early days of photography and filmmaking? What is the significance of this relationship?</w:t>
      </w:r>
    </w:p>
    <w:p w14:paraId="06F34927" w14:textId="77777777" w:rsidR="00867115" w:rsidRPr="00867115" w:rsidRDefault="00867115" w:rsidP="00867115">
      <w:pPr>
        <w:numPr>
          <w:ilvl w:val="0"/>
          <w:numId w:val="1"/>
        </w:num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How have ideas about gender shaped the content as well as the form of moving images? What has or has not changed over time, and in what ways?</w:t>
      </w:r>
    </w:p>
    <w:p w14:paraId="3E4A0C26" w14:textId="77777777" w:rsidR="00867115" w:rsidRPr="00867115" w:rsidRDefault="00867115" w:rsidP="00867115">
      <w:pPr>
        <w:numPr>
          <w:ilvl w:val="0"/>
          <w:numId w:val="1"/>
        </w:num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How have moving images of gender engaged notions of race, class, and sexuality? Why?</w:t>
      </w:r>
    </w:p>
    <w:p w14:paraId="39C0E360" w14:textId="77777777" w:rsidR="00867115" w:rsidRPr="00867115" w:rsidRDefault="00867115" w:rsidP="00867115">
      <w:pPr>
        <w:numPr>
          <w:ilvl w:val="0"/>
          <w:numId w:val="1"/>
        </w:num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 xml:space="preserve">How have </w:t>
      </w:r>
      <w:proofErr w:type="gramStart"/>
      <w:r w:rsidRPr="00867115">
        <w:rPr>
          <w:rFonts w:ascii="Times New Roman" w:eastAsia="Times New Roman" w:hAnsi="Times New Roman" w:cs="Times New Roman"/>
        </w:rPr>
        <w:t>particular genres</w:t>
      </w:r>
      <w:proofErr w:type="gramEnd"/>
      <w:r w:rsidRPr="00867115">
        <w:rPr>
          <w:rFonts w:ascii="Times New Roman" w:eastAsia="Times New Roman" w:hAnsi="Times New Roman" w:cs="Times New Roman"/>
        </w:rPr>
        <w:t xml:space="preserve"> and aesthetics been associated with particular genders? Why?</w:t>
      </w:r>
    </w:p>
    <w:p w14:paraId="18BCAAA9" w14:textId="0DDE404C" w:rsidR="00867115" w:rsidRPr="00867115" w:rsidRDefault="00867115" w:rsidP="00867115">
      <w:pPr>
        <w:numPr>
          <w:ilvl w:val="0"/>
          <w:numId w:val="1"/>
        </w:numPr>
        <w:spacing w:before="100" w:beforeAutospacing="1" w:after="100" w:afterAutospacing="1"/>
        <w:rPr>
          <w:rFonts w:ascii="Times New Roman" w:eastAsia="Times New Roman" w:hAnsi="Times New Roman" w:cs="Times New Roman"/>
        </w:rPr>
      </w:pPr>
      <w:r w:rsidRPr="00867115">
        <w:rPr>
          <w:rFonts w:ascii="Times New Roman" w:eastAsia="Times New Roman" w:hAnsi="Times New Roman" w:cs="Times New Roman"/>
        </w:rPr>
        <w:t>Which gender identities and experiences have been overlooked and marginalized in American cinema? How so, and why? </w:t>
      </w:r>
    </w:p>
    <w:p w14:paraId="18EBCE4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w:t>
      </w:r>
      <w:r w:rsidRPr="00867115">
        <w:rPr>
          <w:rFonts w:ascii="Arial" w:eastAsia="Times New Roman" w:hAnsi="Arial" w:cs="Arial"/>
          <w:i/>
          <w:iCs/>
          <w:color w:val="000000"/>
          <w:u w:val="single"/>
        </w:rPr>
        <w:t>Content Warning</w:t>
      </w:r>
      <w:r w:rsidRPr="00867115">
        <w:rPr>
          <w:rFonts w:ascii="Arial" w:eastAsia="Times New Roman" w:hAnsi="Arial" w:cs="Arial"/>
          <w:i/>
          <w:iCs/>
          <w:color w:val="000000"/>
        </w:rPr>
        <w:t>: Some course films and media include difficult and sensitive content, which may come up in class discussion. Please do what is best for your needs as you watch docs on your own, and as you attend and participate in class discussion.</w:t>
      </w:r>
      <w:r w:rsidRPr="00867115">
        <w:rPr>
          <w:rFonts w:ascii="Arial" w:eastAsia="Times New Roman" w:hAnsi="Arial" w:cs="Arial"/>
          <w:color w:val="000000"/>
        </w:rPr>
        <w:t xml:space="preserve"> </w:t>
      </w:r>
    </w:p>
    <w:p w14:paraId="2954DB60"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lastRenderedPageBreak/>
        <w:t> </w:t>
      </w:r>
    </w:p>
    <w:p w14:paraId="3770AF18"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000000"/>
          <w:u w:val="single"/>
        </w:rPr>
        <w:t>Required Materials</w:t>
      </w:r>
    </w:p>
    <w:p w14:paraId="78F9EE8D" w14:textId="77777777" w:rsidR="00867115" w:rsidRPr="00867115" w:rsidRDefault="00867115" w:rsidP="00867115">
      <w:pPr>
        <w:shd w:val="clear" w:color="auto" w:fill="FFFFFF"/>
        <w:rPr>
          <w:rFonts w:ascii="Times New Roman" w:eastAsia="Times New Roman" w:hAnsi="Times New Roman" w:cs="Times New Roman"/>
        </w:rPr>
      </w:pPr>
      <w:r w:rsidRPr="00867115">
        <w:rPr>
          <w:rFonts w:ascii="Times New Roman" w:eastAsia="Times New Roman" w:hAnsi="Times New Roman" w:cs="Times New Roman"/>
        </w:rPr>
        <w:t> </w:t>
      </w:r>
    </w:p>
    <w:p w14:paraId="27419853" w14:textId="77777777" w:rsidR="00867115" w:rsidRPr="00867115" w:rsidRDefault="00867115" w:rsidP="00867115">
      <w:pPr>
        <w:rPr>
          <w:rFonts w:ascii="Times New Roman" w:eastAsia="Times New Roman" w:hAnsi="Times New Roman" w:cs="Times New Roman"/>
        </w:rPr>
      </w:pPr>
      <w:proofErr w:type="spellStart"/>
      <w:r w:rsidRPr="00867115">
        <w:rPr>
          <w:rFonts w:ascii="Times New Roman" w:eastAsia="Times New Roman" w:hAnsi="Times New Roman" w:cs="Times New Roman"/>
          <w:i/>
          <w:iCs/>
          <w:u w:val="single"/>
        </w:rPr>
        <w:t>TopHat</w:t>
      </w:r>
      <w:proofErr w:type="spellEnd"/>
      <w:r w:rsidRPr="00867115">
        <w:rPr>
          <w:rFonts w:ascii="Times New Roman" w:eastAsia="Times New Roman" w:hAnsi="Times New Roman" w:cs="Times New Roman"/>
          <w:i/>
          <w:iCs/>
          <w:u w:val="single"/>
        </w:rPr>
        <w:t xml:space="preserve"> Software</w:t>
      </w:r>
    </w:p>
    <w:p w14:paraId="1A7D80CC"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xml:space="preserve">This course will utilize the software </w:t>
      </w:r>
      <w:hyperlink r:id="rId5" w:tooltip="Original URL:https://tophat.com/students/Click to follow link." w:history="1">
        <w:proofErr w:type="spellStart"/>
        <w:r w:rsidRPr="00867115">
          <w:rPr>
            <w:rFonts w:ascii="Times New Roman" w:eastAsia="Times New Roman" w:hAnsi="Times New Roman" w:cs="Times New Roman"/>
            <w:color w:val="0000FF"/>
            <w:u w:val="single"/>
          </w:rPr>
          <w:t>TopHat</w:t>
        </w:r>
        <w:proofErr w:type="spellEnd"/>
      </w:hyperlink>
      <w:r w:rsidRPr="00867115">
        <w:rPr>
          <w:rFonts w:ascii="Times New Roman" w:eastAsia="Times New Roman" w:hAnsi="Times New Roman" w:cs="Times New Roman"/>
        </w:rPr>
        <w:t xml:space="preserve">, and you will need to purchase a </w:t>
      </w:r>
      <w:proofErr w:type="spellStart"/>
      <w:r w:rsidRPr="00867115">
        <w:rPr>
          <w:rFonts w:ascii="Times New Roman" w:eastAsia="Times New Roman" w:hAnsi="Times New Roman" w:cs="Times New Roman"/>
        </w:rPr>
        <w:t>TopHat</w:t>
      </w:r>
      <w:proofErr w:type="spellEnd"/>
      <w:r w:rsidRPr="00867115">
        <w:rPr>
          <w:rFonts w:ascii="Times New Roman" w:eastAsia="Times New Roman" w:hAnsi="Times New Roman" w:cs="Times New Roman"/>
        </w:rPr>
        <w:t xml:space="preserve"> Pro license to use it. This license is $30 for the semester. </w:t>
      </w:r>
      <w:proofErr w:type="spellStart"/>
      <w:r w:rsidRPr="00867115">
        <w:rPr>
          <w:rFonts w:ascii="Times New Roman" w:eastAsia="Times New Roman" w:hAnsi="Times New Roman" w:cs="Times New Roman"/>
        </w:rPr>
        <w:t>TopHat</w:t>
      </w:r>
      <w:proofErr w:type="spellEnd"/>
      <w:r w:rsidRPr="00867115">
        <w:rPr>
          <w:rFonts w:ascii="Times New Roman" w:eastAsia="Times New Roman" w:hAnsi="Times New Roman" w:cs="Times New Roman"/>
        </w:rPr>
        <w:t xml:space="preserve"> is an app that helps us all engage during class. It allows you to submit answers to in-class questions and surveys using an electronic device (computer, tablet, phone). If you don’t own an electronic device or have an issue with acquiring </w:t>
      </w:r>
      <w:proofErr w:type="spellStart"/>
      <w:r w:rsidRPr="00867115">
        <w:rPr>
          <w:rFonts w:ascii="Times New Roman" w:eastAsia="Times New Roman" w:hAnsi="Times New Roman" w:cs="Times New Roman"/>
        </w:rPr>
        <w:t>TopHat</w:t>
      </w:r>
      <w:proofErr w:type="spellEnd"/>
      <w:r w:rsidRPr="00867115">
        <w:rPr>
          <w:rFonts w:ascii="Times New Roman" w:eastAsia="Times New Roman" w:hAnsi="Times New Roman" w:cs="Times New Roman"/>
        </w:rPr>
        <w:t xml:space="preserve"> Pro, let me know during the first week of the semester. More info on UB &amp; </w:t>
      </w:r>
      <w:proofErr w:type="spellStart"/>
      <w:r w:rsidRPr="00867115">
        <w:rPr>
          <w:rFonts w:ascii="Times New Roman" w:eastAsia="Times New Roman" w:hAnsi="Times New Roman" w:cs="Times New Roman"/>
        </w:rPr>
        <w:t>TopHat</w:t>
      </w:r>
      <w:proofErr w:type="spellEnd"/>
      <w:r w:rsidRPr="00867115">
        <w:rPr>
          <w:rFonts w:ascii="Times New Roman" w:eastAsia="Times New Roman" w:hAnsi="Times New Roman" w:cs="Times New Roman"/>
        </w:rPr>
        <w:t xml:space="preserve"> </w:t>
      </w:r>
      <w:hyperlink r:id="rId6" w:tooltip="https://www.buffalo.edu/ubit/service-guides/teaching-technology/teaching-services-for-faculty/ub-clicks/top-hat.html" w:history="1">
        <w:r w:rsidRPr="00867115">
          <w:rPr>
            <w:rFonts w:ascii="Times New Roman" w:eastAsia="Times New Roman" w:hAnsi="Times New Roman" w:cs="Times New Roman"/>
            <w:color w:val="0000FF"/>
            <w:u w:val="single"/>
          </w:rPr>
          <w:t>here</w:t>
        </w:r>
      </w:hyperlink>
      <w:r w:rsidRPr="00867115">
        <w:rPr>
          <w:rFonts w:ascii="Times New Roman" w:eastAsia="Times New Roman" w:hAnsi="Times New Roman" w:cs="Times New Roman"/>
        </w:rPr>
        <w:t>.</w:t>
      </w:r>
    </w:p>
    <w:p w14:paraId="5BC2C103"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w:t>
      </w:r>
    </w:p>
    <w:p w14:paraId="5973850D"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xml:space="preserve">To join this course's </w:t>
      </w:r>
      <w:proofErr w:type="spellStart"/>
      <w:r w:rsidRPr="00867115">
        <w:rPr>
          <w:rFonts w:ascii="Times New Roman" w:eastAsia="Times New Roman" w:hAnsi="Times New Roman" w:cs="Times New Roman"/>
        </w:rPr>
        <w:t>TopHat</w:t>
      </w:r>
      <w:proofErr w:type="spellEnd"/>
      <w:r w:rsidRPr="00867115">
        <w:rPr>
          <w:rFonts w:ascii="Times New Roman" w:eastAsia="Times New Roman" w:hAnsi="Times New Roman" w:cs="Times New Roman"/>
        </w:rPr>
        <w:t xml:space="preserve">: Go to </w:t>
      </w:r>
      <w:hyperlink r:id="rId7" w:history="1">
        <w:r w:rsidRPr="00867115">
          <w:rPr>
            <w:rFonts w:ascii="Times New Roman" w:eastAsia="Times New Roman" w:hAnsi="Times New Roman" w:cs="Times New Roman"/>
            <w:color w:val="0000FF"/>
            <w:u w:val="single"/>
          </w:rPr>
          <w:t>https://app.tophat.com/e/947112</w:t>
        </w:r>
      </w:hyperlink>
      <w:r w:rsidRPr="00867115">
        <w:rPr>
          <w:rFonts w:ascii="Times New Roman" w:eastAsia="Times New Roman" w:hAnsi="Times New Roman" w:cs="Times New Roman"/>
        </w:rPr>
        <w:t xml:space="preserve"> or find course via the </w:t>
      </w:r>
      <w:r w:rsidRPr="00867115">
        <w:rPr>
          <w:rFonts w:ascii="Times New Roman" w:eastAsia="Times New Roman" w:hAnsi="Times New Roman" w:cs="Times New Roman"/>
          <w:u w:val="single"/>
        </w:rPr>
        <w:t>join code (947112)</w:t>
      </w:r>
      <w:r w:rsidRPr="00867115">
        <w:rPr>
          <w:rFonts w:ascii="Times New Roman" w:eastAsia="Times New Roman" w:hAnsi="Times New Roman" w:cs="Times New Roman"/>
        </w:rPr>
        <w:t xml:space="preserve">, log in through your UB SSO login, and then use the course </w:t>
      </w:r>
      <w:r w:rsidRPr="00867115">
        <w:rPr>
          <w:rFonts w:ascii="Times New Roman" w:eastAsia="Times New Roman" w:hAnsi="Times New Roman" w:cs="Times New Roman"/>
          <w:u w:val="single"/>
        </w:rPr>
        <w:t xml:space="preserve">password: </w:t>
      </w:r>
      <w:proofErr w:type="spellStart"/>
      <w:r w:rsidRPr="00867115">
        <w:rPr>
          <w:rFonts w:ascii="Times New Roman" w:eastAsia="Times New Roman" w:hAnsi="Times New Roman" w:cs="Times New Roman"/>
          <w:u w:val="single"/>
        </w:rPr>
        <w:t>SeeingGender</w:t>
      </w:r>
      <w:proofErr w:type="spellEnd"/>
    </w:p>
    <w:p w14:paraId="3FC43251"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w:t>
      </w:r>
    </w:p>
    <w:p w14:paraId="64CB2B29" w14:textId="77777777" w:rsidR="00867115" w:rsidRPr="004C7F12" w:rsidRDefault="00867115" w:rsidP="00867115">
      <w:pPr>
        <w:rPr>
          <w:rFonts w:ascii="Arial" w:eastAsia="Times New Roman" w:hAnsi="Arial" w:cs="Arial"/>
        </w:rPr>
      </w:pPr>
      <w:r w:rsidRPr="004C7F12">
        <w:rPr>
          <w:rFonts w:ascii="Arial" w:eastAsia="Times New Roman" w:hAnsi="Arial" w:cs="Arial"/>
          <w:i/>
          <w:iCs/>
          <w:u w:val="single"/>
        </w:rPr>
        <w:t>Films and Media</w:t>
      </w:r>
    </w:p>
    <w:p w14:paraId="6143A6A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111111"/>
        </w:rPr>
        <w:t xml:space="preserve">Students will stream films and media for the course on their own, outside of class. Some films may require a subscription or rental fee, but I will try to avoid this </w:t>
      </w:r>
      <w:proofErr w:type="gramStart"/>
      <w:r w:rsidRPr="00867115">
        <w:rPr>
          <w:rFonts w:ascii="Arial" w:eastAsia="Times New Roman" w:hAnsi="Arial" w:cs="Arial"/>
          <w:color w:val="111111"/>
        </w:rPr>
        <w:t>if at all possible</w:t>
      </w:r>
      <w:proofErr w:type="gramEnd"/>
      <w:r w:rsidRPr="00867115">
        <w:rPr>
          <w:rFonts w:ascii="Arial" w:eastAsia="Times New Roman" w:hAnsi="Arial" w:cs="Arial"/>
          <w:color w:val="111111"/>
        </w:rPr>
        <w:t>. Links to streaming content will be provided on Course Schedule. If anyone with accessing films and media in this way, please let me know and we can find an alternative arrangement. </w:t>
      </w:r>
    </w:p>
    <w:p w14:paraId="7B5D1793"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w:t>
      </w:r>
    </w:p>
    <w:p w14:paraId="3D5E6A79"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111111"/>
          <w:u w:val="single"/>
        </w:rPr>
        <w:t>Readings</w:t>
      </w:r>
    </w:p>
    <w:p w14:paraId="6A27786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111111"/>
        </w:rPr>
        <w:t>No purchase required for readings. They will be available on UB Learns as pdfs or links to online articles.</w:t>
      </w:r>
    </w:p>
    <w:p w14:paraId="0742D619"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111111"/>
        </w:rPr>
        <w:t> </w:t>
      </w:r>
    </w:p>
    <w:p w14:paraId="2A1C25E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111111"/>
          <w:u w:val="single"/>
        </w:rPr>
        <w:t>Assignments</w:t>
      </w:r>
    </w:p>
    <w:p w14:paraId="14E781FD"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rPr>
        <w:t> </w:t>
      </w:r>
    </w:p>
    <w:p w14:paraId="107283A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Hot Takes</w:t>
      </w:r>
      <w:r w:rsidRPr="00867115">
        <w:rPr>
          <w:rFonts w:ascii="Arial" w:eastAsia="Times New Roman" w:hAnsi="Arial" w:cs="Arial"/>
          <w:color w:val="000000"/>
          <w:u w:val="single"/>
        </w:rPr>
        <w:t xml:space="preserve"> (6 x 30 pts = 180 points)</w:t>
      </w:r>
    </w:p>
    <w:p w14:paraId="1432699A"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Students will watch 16 films/clips/episodes during Units 1-3 of the course; during that time, each student must write a Hot Take about gender for 6 of those films/clips/episodes. What's a Hot </w:t>
      </w:r>
      <w:proofErr w:type="gramStart"/>
      <w:r w:rsidRPr="00867115">
        <w:rPr>
          <w:rFonts w:ascii="Arial" w:eastAsia="Times New Roman" w:hAnsi="Arial" w:cs="Arial"/>
          <w:color w:val="000000"/>
        </w:rPr>
        <w:t>Take?—</w:t>
      </w:r>
      <w:proofErr w:type="gramEnd"/>
      <w:r w:rsidRPr="00867115">
        <w:rPr>
          <w:rFonts w:ascii="Arial" w:eastAsia="Times New Roman" w:hAnsi="Arial" w:cs="Arial"/>
          <w:color w:val="000000"/>
        </w:rPr>
        <w:t xml:space="preserve">it's your initial thoughts/opinions on what you watched and how it handled or represented gender. Be as bold as you </w:t>
      </w:r>
      <w:proofErr w:type="gramStart"/>
      <w:r w:rsidRPr="00867115">
        <w:rPr>
          <w:rFonts w:ascii="Arial" w:eastAsia="Times New Roman" w:hAnsi="Arial" w:cs="Arial"/>
          <w:color w:val="000000"/>
        </w:rPr>
        <w:t>want, but</w:t>
      </w:r>
      <w:proofErr w:type="gramEnd"/>
      <w:r w:rsidRPr="00867115">
        <w:rPr>
          <w:rFonts w:ascii="Arial" w:eastAsia="Times New Roman" w:hAnsi="Arial" w:cs="Arial"/>
          <w:color w:val="000000"/>
        </w:rPr>
        <w:t xml:space="preserve"> support your take with specific details from the film/clip(s)/episode(s), and readings if applicable. </w:t>
      </w:r>
      <w:r w:rsidRPr="00867115">
        <w:rPr>
          <w:rFonts w:ascii="Arial" w:eastAsia="Times New Roman" w:hAnsi="Arial" w:cs="Arial"/>
          <w:b/>
          <w:bCs/>
          <w:color w:val="000000"/>
        </w:rPr>
        <w:t>Hot takes should be 1) at least 200 words in length 2) posted to the assigned discussion board—students can start their own post or reply to a peer 3) submitted by class time on the day that the film or media is assigned</w:t>
      </w:r>
      <w:r w:rsidRPr="00867115">
        <w:rPr>
          <w:rFonts w:ascii="Arial" w:eastAsia="Times New Roman" w:hAnsi="Arial" w:cs="Arial"/>
          <w:color w:val="000000"/>
        </w:rPr>
        <w:t xml:space="preserve">. </w:t>
      </w:r>
    </w:p>
    <w:p w14:paraId="6D0A060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000000"/>
        </w:rPr>
        <w:t> </w:t>
      </w:r>
      <w:r w:rsidRPr="00867115">
        <w:rPr>
          <w:rFonts w:ascii="Arial" w:eastAsia="Times New Roman" w:hAnsi="Arial" w:cs="Arial"/>
          <w:color w:val="000000"/>
        </w:rPr>
        <w:t> </w:t>
      </w:r>
    </w:p>
    <w:p w14:paraId="3496D0A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Summary &amp; Application Paper #1</w:t>
      </w:r>
      <w:r w:rsidRPr="00867115">
        <w:rPr>
          <w:rFonts w:ascii="Arial" w:eastAsia="Times New Roman" w:hAnsi="Arial" w:cs="Arial"/>
          <w:color w:val="000000"/>
          <w:u w:val="single"/>
        </w:rPr>
        <w:t xml:space="preserve"> (1.5-2 pages) (125 pts)</w:t>
      </w:r>
    </w:p>
    <w:p w14:paraId="18D06048"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In the first half of this short paper, students will summarize John's Berger central idea/claim about gender and images that was presented episodes 1 and 2 of "Ways of Seeing" the 1972 BBC television series from Week 2. In the second half, students will apply Berger's central idea to a specific scene from one of the films we watched in Unit 1 by analyzing and interpreting their meaning.</w:t>
      </w:r>
    </w:p>
    <w:p w14:paraId="0D0A5F0F"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61ED7F11"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 xml:space="preserve">Summary &amp; Application Paper #2 </w:t>
      </w:r>
      <w:r w:rsidRPr="00867115">
        <w:rPr>
          <w:rFonts w:ascii="Arial" w:eastAsia="Times New Roman" w:hAnsi="Arial" w:cs="Arial"/>
          <w:color w:val="000000"/>
          <w:u w:val="single"/>
        </w:rPr>
        <w:t>(1.5-2 pages) (125 pts)</w:t>
      </w:r>
    </w:p>
    <w:p w14:paraId="6F3086FD"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lastRenderedPageBreak/>
        <w:t>In the first half of this short paper, students will summarize Laura Mulvey's central idea/claim about gender and images that was presented in her article "Visual Pleasure and Narrative Cinema" from Week 5. In the second half, students will apply Mulvey's central idea to a specific scene from one of the films we watched in Unit 2 by analyzing its details and interpreting their meaning.</w:t>
      </w:r>
    </w:p>
    <w:p w14:paraId="33B7939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24A6EA0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 xml:space="preserve">Group Presentation &amp; Discussion </w:t>
      </w:r>
      <w:r w:rsidRPr="00867115">
        <w:rPr>
          <w:rFonts w:ascii="Arial" w:eastAsia="Times New Roman" w:hAnsi="Arial" w:cs="Arial"/>
          <w:color w:val="000000"/>
          <w:u w:val="single"/>
        </w:rPr>
        <w:t>(200 points, 20-25 minutes)</w:t>
      </w:r>
    </w:p>
    <w:p w14:paraId="326D7313"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In groups, students will present in class on a recent piece of moving image media of their choosing during Unit 4, weeks 12-15. Presentations will analyze the piece of media's engagement with and representation of gender by offering background context, source connections, close analysis of scenes or visual details, and critical thinking questions for discussion.</w:t>
      </w:r>
    </w:p>
    <w:p w14:paraId="2BE479E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7724FF6F"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Gender Analysis Paper </w:t>
      </w:r>
      <w:r w:rsidRPr="00867115">
        <w:rPr>
          <w:rFonts w:ascii="Arial" w:eastAsia="Times New Roman" w:hAnsi="Arial" w:cs="Arial"/>
          <w:color w:val="000000"/>
          <w:u w:val="single"/>
        </w:rPr>
        <w:t>(200 points + 20 pts for Proposal &amp; Source List + 50 pts for Draft &amp; Peer Review = 270 pts)</w:t>
      </w:r>
    </w:p>
    <w:p w14:paraId="61683CD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For the final assignment of the semester, students will write a </w:t>
      </w:r>
      <w:proofErr w:type="gramStart"/>
      <w:r w:rsidRPr="00867115">
        <w:rPr>
          <w:rFonts w:ascii="Arial" w:eastAsia="Times New Roman" w:hAnsi="Arial" w:cs="Arial"/>
          <w:color w:val="000000"/>
        </w:rPr>
        <w:t>6-8 page</w:t>
      </w:r>
      <w:proofErr w:type="gramEnd"/>
      <w:r w:rsidRPr="00867115">
        <w:rPr>
          <w:rFonts w:ascii="Arial" w:eastAsia="Times New Roman" w:hAnsi="Arial" w:cs="Arial"/>
          <w:color w:val="000000"/>
        </w:rPr>
        <w:t xml:space="preserve"> paper that analyzes gender in a film, TV episode, music video, or any other form of moving image media of their choosing (films and media from the course are fine, so are outside films and media). Papers must integrate Berger or Mulvey and one additional peer-reviewed, scholarly source. Students will write a short proposal of their paper that overviews their tentative topic and sources; this is due at the end of Unit 3. Drafts of papers are due by the last class session, and students must be present to complete peer review.</w:t>
      </w:r>
    </w:p>
    <w:p w14:paraId="76F2ACCA" w14:textId="77777777" w:rsidR="00867115" w:rsidRPr="00867115" w:rsidRDefault="00867115" w:rsidP="00867115">
      <w:pPr>
        <w:ind w:left="360"/>
        <w:rPr>
          <w:rFonts w:ascii="Times New Roman" w:eastAsia="Times New Roman" w:hAnsi="Times New Roman" w:cs="Times New Roman"/>
        </w:rPr>
      </w:pPr>
      <w:r w:rsidRPr="00867115">
        <w:rPr>
          <w:rFonts w:ascii="Arial" w:eastAsia="Times New Roman" w:hAnsi="Arial" w:cs="Arial"/>
          <w:color w:val="000000"/>
        </w:rPr>
        <w:t> </w:t>
      </w:r>
    </w:p>
    <w:p w14:paraId="56DBB36C" w14:textId="77777777" w:rsidR="00867115" w:rsidRPr="00867115" w:rsidRDefault="00867115" w:rsidP="00867115">
      <w:pPr>
        <w:ind w:left="360"/>
        <w:rPr>
          <w:rFonts w:ascii="Times New Roman" w:eastAsia="Times New Roman" w:hAnsi="Times New Roman" w:cs="Times New Roman"/>
        </w:rPr>
      </w:pPr>
      <w:r w:rsidRPr="00867115">
        <w:rPr>
          <w:rFonts w:ascii="Arial" w:eastAsia="Times New Roman" w:hAnsi="Arial" w:cs="Arial"/>
          <w:i/>
          <w:iCs/>
          <w:color w:val="000000"/>
        </w:rPr>
        <w:t xml:space="preserve">*Written portions of all </w:t>
      </w:r>
      <w:proofErr w:type="spellStart"/>
      <w:r w:rsidRPr="00867115">
        <w:rPr>
          <w:rFonts w:ascii="Arial" w:eastAsia="Times New Roman" w:hAnsi="Arial" w:cs="Arial"/>
          <w:i/>
          <w:iCs/>
          <w:color w:val="000000"/>
        </w:rPr>
        <w:t>assingments</w:t>
      </w:r>
      <w:proofErr w:type="spellEnd"/>
      <w:r w:rsidRPr="00867115">
        <w:rPr>
          <w:rFonts w:ascii="Arial" w:eastAsia="Times New Roman" w:hAnsi="Arial" w:cs="Arial"/>
          <w:i/>
          <w:iCs/>
          <w:color w:val="000000"/>
        </w:rPr>
        <w:t xml:space="preserve"> should use a citation style consistently and accurately (MLA is fine, so are others if you’re familiar with them).</w:t>
      </w:r>
    </w:p>
    <w:p w14:paraId="457F21C2"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393EDC0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Participation</w:t>
      </w:r>
      <w:r w:rsidRPr="00867115">
        <w:rPr>
          <w:rFonts w:ascii="Arial" w:eastAsia="Times New Roman" w:hAnsi="Arial" w:cs="Arial"/>
          <w:i/>
          <w:iCs/>
          <w:color w:val="000000"/>
        </w:rPr>
        <w:t> </w:t>
      </w:r>
      <w:r w:rsidRPr="00867115">
        <w:rPr>
          <w:rFonts w:ascii="Arial" w:eastAsia="Times New Roman" w:hAnsi="Arial" w:cs="Arial"/>
          <w:color w:val="000000"/>
        </w:rPr>
        <w:t>(100 points)</w:t>
      </w:r>
    </w:p>
    <w:p w14:paraId="3B8CD0FD"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Participation will be graded based on a students’ preparation for class, demeanor during class, and attendance record.</w:t>
      </w:r>
    </w:p>
    <w:p w14:paraId="243A53D3"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6CAE9E4A"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000000"/>
          <w:u w:val="single"/>
        </w:rPr>
        <w:t>Grades</w:t>
      </w:r>
    </w:p>
    <w:p w14:paraId="01FB7885" w14:textId="77777777" w:rsidR="00867115" w:rsidRPr="00867115" w:rsidRDefault="00867115" w:rsidP="00867115">
      <w:pPr>
        <w:ind w:right="-720"/>
        <w:rPr>
          <w:rFonts w:ascii="Times New Roman" w:eastAsia="Times New Roman" w:hAnsi="Times New Roman" w:cs="Times New Roman"/>
        </w:rPr>
      </w:pPr>
      <w:r w:rsidRPr="00867115">
        <w:rPr>
          <w:rFonts w:ascii="Arial" w:eastAsia="Times New Roman" w:hAnsi="Arial" w:cs="Arial"/>
          <w:color w:val="000000"/>
        </w:rPr>
        <w:t>Final grades will be evaluated using a 1000-point system. If you receive 850 total points on all assignments, you will receive an B in the class.</w:t>
      </w:r>
    </w:p>
    <w:p w14:paraId="274B2EB4" w14:textId="77777777" w:rsidR="00867115" w:rsidRPr="00867115" w:rsidRDefault="00867115" w:rsidP="00867115">
      <w:pPr>
        <w:ind w:right="-720"/>
        <w:rPr>
          <w:rFonts w:ascii="Times New Roman" w:eastAsia="Times New Roman" w:hAnsi="Times New Roman" w:cs="Times New Roman"/>
        </w:rPr>
      </w:pPr>
      <w:r w:rsidRPr="00867115">
        <w:rPr>
          <w:rFonts w:ascii="Arial" w:eastAsia="Times New Roman" w:hAnsi="Arial" w:cs="Arial"/>
          <w:color w:val="000000"/>
        </w:rPr>
        <w:t>               </w:t>
      </w:r>
    </w:p>
    <w:p w14:paraId="0A4B8590" w14:textId="77777777" w:rsidR="00867115" w:rsidRPr="00867115" w:rsidRDefault="00867115" w:rsidP="00867115">
      <w:pPr>
        <w:ind w:left="360"/>
        <w:rPr>
          <w:rFonts w:ascii="Times New Roman" w:eastAsia="Times New Roman" w:hAnsi="Times New Roman" w:cs="Times New Roman"/>
        </w:rPr>
      </w:pPr>
      <w:r w:rsidRPr="00867115">
        <w:rPr>
          <w:rFonts w:ascii="Arial" w:eastAsia="Times New Roman" w:hAnsi="Arial" w:cs="Arial"/>
          <w:i/>
          <w:iCs/>
          <w:color w:val="000000"/>
        </w:rPr>
        <w:t>Grading Scale</w:t>
      </w:r>
    </w:p>
    <w:p w14:paraId="0E4FAB73" w14:textId="77777777" w:rsidR="00867115" w:rsidRPr="00867115" w:rsidRDefault="00867115" w:rsidP="00867115">
      <w:pPr>
        <w:ind w:left="360"/>
        <w:rPr>
          <w:rFonts w:ascii="Times New Roman" w:eastAsia="Times New Roman" w:hAnsi="Times New Roman" w:cs="Times New Roman"/>
        </w:rPr>
      </w:pPr>
      <w:r w:rsidRPr="00867115">
        <w:rPr>
          <w:rFonts w:ascii="Arial" w:eastAsia="Times New Roman" w:hAnsi="Arial" w:cs="Arial"/>
          <w:i/>
          <w:iCs/>
          <w:color w:val="000000"/>
        </w:rPr>
        <w:t> </w:t>
      </w:r>
    </w:p>
    <w:p w14:paraId="21710EDB" w14:textId="77777777" w:rsidR="00867115" w:rsidRPr="00867115" w:rsidRDefault="00867115" w:rsidP="00867115">
      <w:pPr>
        <w:ind w:left="720"/>
        <w:jc w:val="both"/>
        <w:rPr>
          <w:rFonts w:ascii="Times New Roman" w:eastAsia="Times New Roman" w:hAnsi="Times New Roman" w:cs="Times New Roman"/>
        </w:rPr>
      </w:pPr>
      <w:proofErr w:type="gramStart"/>
      <w:r w:rsidRPr="00867115">
        <w:rPr>
          <w:rFonts w:ascii="Arial" w:eastAsia="Times New Roman" w:hAnsi="Arial" w:cs="Arial"/>
          <w:color w:val="000000"/>
          <w:sz w:val="22"/>
          <w:szCs w:val="22"/>
        </w:rPr>
        <w:t>A         940-1000 points</w:t>
      </w:r>
      <w:proofErr w:type="gramEnd"/>
      <w:r w:rsidRPr="00867115">
        <w:rPr>
          <w:rFonts w:ascii="Arial" w:eastAsia="Times New Roman" w:hAnsi="Arial" w:cs="Arial"/>
          <w:color w:val="000000"/>
          <w:sz w:val="22"/>
          <w:szCs w:val="22"/>
        </w:rPr>
        <w:t xml:space="preserve">          </w:t>
      </w:r>
    </w:p>
    <w:p w14:paraId="0953A441" w14:textId="77777777" w:rsidR="00867115" w:rsidRPr="00867115" w:rsidRDefault="00867115" w:rsidP="00867115">
      <w:pPr>
        <w:ind w:left="720"/>
        <w:jc w:val="both"/>
        <w:rPr>
          <w:rFonts w:ascii="Times New Roman" w:eastAsia="Times New Roman" w:hAnsi="Times New Roman" w:cs="Times New Roman"/>
        </w:rPr>
      </w:pPr>
      <w:r w:rsidRPr="00867115">
        <w:rPr>
          <w:rFonts w:ascii="Arial" w:eastAsia="Times New Roman" w:hAnsi="Arial" w:cs="Arial"/>
          <w:color w:val="000000"/>
          <w:sz w:val="22"/>
          <w:szCs w:val="22"/>
        </w:rPr>
        <w:t xml:space="preserve">A-        900-930 points            </w:t>
      </w:r>
    </w:p>
    <w:p w14:paraId="68D10A08" w14:textId="77777777" w:rsidR="00867115" w:rsidRPr="00867115" w:rsidRDefault="00867115" w:rsidP="00867115">
      <w:pPr>
        <w:ind w:left="720"/>
        <w:jc w:val="both"/>
        <w:rPr>
          <w:rFonts w:ascii="Times New Roman" w:eastAsia="Times New Roman" w:hAnsi="Times New Roman" w:cs="Times New Roman"/>
        </w:rPr>
      </w:pPr>
      <w:r w:rsidRPr="00867115">
        <w:rPr>
          <w:rFonts w:ascii="Arial" w:eastAsia="Times New Roman" w:hAnsi="Arial" w:cs="Arial"/>
          <w:color w:val="000000"/>
          <w:sz w:val="22"/>
          <w:szCs w:val="22"/>
        </w:rPr>
        <w:t xml:space="preserve">B+       870-890 points            </w:t>
      </w:r>
    </w:p>
    <w:p w14:paraId="367ACC7E"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B         830-860 points</w:t>
      </w:r>
    </w:p>
    <w:p w14:paraId="2003D3B8"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B-        800-830 points</w:t>
      </w:r>
    </w:p>
    <w:p w14:paraId="4DDDFA6E"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C+       770-790 points</w:t>
      </w:r>
    </w:p>
    <w:p w14:paraId="57DD3DD4"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C         730-760 points</w:t>
      </w:r>
    </w:p>
    <w:p w14:paraId="5D99CF1F"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C-        700-720 points</w:t>
      </w:r>
    </w:p>
    <w:p w14:paraId="70ABC1AF"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D+       670-690 points</w:t>
      </w:r>
    </w:p>
    <w:p w14:paraId="08324639"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D         630-660 points</w:t>
      </w:r>
    </w:p>
    <w:p w14:paraId="0BBC9EB3"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t>D-        600-620 points</w:t>
      </w:r>
    </w:p>
    <w:p w14:paraId="5E20F006" w14:textId="77777777" w:rsidR="00867115" w:rsidRPr="00867115" w:rsidRDefault="00867115" w:rsidP="00867115">
      <w:pPr>
        <w:ind w:left="720"/>
        <w:rPr>
          <w:rFonts w:ascii="Times New Roman" w:eastAsia="Times New Roman" w:hAnsi="Times New Roman" w:cs="Times New Roman"/>
        </w:rPr>
      </w:pPr>
      <w:r w:rsidRPr="00867115">
        <w:rPr>
          <w:rFonts w:ascii="Arial" w:eastAsia="Times New Roman" w:hAnsi="Arial" w:cs="Arial"/>
          <w:color w:val="000000"/>
          <w:sz w:val="22"/>
          <w:szCs w:val="22"/>
        </w:rPr>
        <w:lastRenderedPageBreak/>
        <w:t>F          590 points and below</w:t>
      </w:r>
    </w:p>
    <w:p w14:paraId="30A4FC7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4475EC0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Grader</w:t>
      </w:r>
    </w:p>
    <w:p w14:paraId="7AEC5BA5" w14:textId="5BD72A5C"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This course has been assigned a grader who will assess and grade a portion of student assignments throug</w:t>
      </w:r>
      <w:r>
        <w:rPr>
          <w:rFonts w:ascii="Arial" w:eastAsia="Times New Roman" w:hAnsi="Arial" w:cs="Arial"/>
          <w:color w:val="000000"/>
        </w:rPr>
        <w:t>h</w:t>
      </w:r>
      <w:r w:rsidRPr="00867115">
        <w:rPr>
          <w:rFonts w:ascii="Arial" w:eastAsia="Times New Roman" w:hAnsi="Arial" w:cs="Arial"/>
          <w:color w:val="000000"/>
        </w:rPr>
        <w:t>out the course. If you have a question about an assignment assessed by the grader, please email both the grader AND your professor. </w:t>
      </w:r>
    </w:p>
    <w:p w14:paraId="5884D55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7AF9ED2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Grader: Fatemeh </w:t>
      </w:r>
      <w:proofErr w:type="spellStart"/>
      <w:r w:rsidRPr="00867115">
        <w:rPr>
          <w:rFonts w:ascii="Arial" w:eastAsia="Times New Roman" w:hAnsi="Arial" w:cs="Arial"/>
          <w:color w:val="000000"/>
        </w:rPr>
        <w:t>Mozaffari</w:t>
      </w:r>
      <w:proofErr w:type="spellEnd"/>
      <w:r w:rsidRPr="00867115">
        <w:rPr>
          <w:rFonts w:ascii="Arial" w:eastAsia="Times New Roman" w:hAnsi="Arial" w:cs="Arial"/>
          <w:color w:val="000000"/>
        </w:rPr>
        <w:t>, email fmozaffa@buffalo.edu</w:t>
      </w:r>
    </w:p>
    <w:p w14:paraId="610CF7D8" w14:textId="77777777" w:rsidR="00867115" w:rsidRPr="00867115" w:rsidRDefault="00867115" w:rsidP="00867115">
      <w:pPr>
        <w:rPr>
          <w:rFonts w:ascii="Times New Roman" w:eastAsia="Times New Roman" w:hAnsi="Times New Roman" w:cs="Times New Roman"/>
        </w:rPr>
      </w:pPr>
      <w:r w:rsidRPr="00867115">
        <w:rPr>
          <w:rFonts w:ascii="Times New Roman" w:eastAsia="Times New Roman" w:hAnsi="Times New Roman" w:cs="Times New Roman"/>
        </w:rPr>
        <w:t>  </w:t>
      </w:r>
    </w:p>
    <w:p w14:paraId="498CF64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b/>
          <w:bCs/>
          <w:color w:val="000000"/>
          <w:u w:val="single"/>
        </w:rPr>
        <w:t>Course Policies</w:t>
      </w:r>
    </w:p>
    <w:p w14:paraId="3FD1EA33"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rPr>
        <w:t> </w:t>
      </w:r>
    </w:p>
    <w:p w14:paraId="7312748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Class Preparation and Participation</w:t>
      </w:r>
    </w:p>
    <w:p w14:paraId="260D3C41"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I expect all students to keep up with assigned materials and to participate actively during each class. Cell phones should be silenced and stowed away. Laptops are allowed for accessing class materials and completing activities. If using a laptop, I expect you to remain attentive and engaged. Inappropriate use of a laptop or device will reduce your Participation grade and may result in dismissal from class.</w:t>
      </w:r>
    </w:p>
    <w:p w14:paraId="64CD61F4"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3633AD6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Attendance</w:t>
      </w:r>
    </w:p>
    <w:p w14:paraId="77900123"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Class attendance is important for success in this course</w:t>
      </w:r>
      <w:r w:rsidRPr="00867115">
        <w:rPr>
          <w:rFonts w:ascii="Arial" w:eastAsia="Times New Roman" w:hAnsi="Arial" w:cs="Arial"/>
          <w:b/>
          <w:bCs/>
          <w:color w:val="000000"/>
        </w:rPr>
        <w:t>. Students are allowed 5 absences</w:t>
      </w:r>
      <w:r w:rsidRPr="00867115">
        <w:rPr>
          <w:rFonts w:ascii="Arial" w:eastAsia="Times New Roman" w:hAnsi="Arial" w:cs="Arial"/>
          <w:color w:val="000000"/>
        </w:rPr>
        <w:t>.</w:t>
      </w:r>
      <w:r w:rsidRPr="00867115">
        <w:rPr>
          <w:rFonts w:ascii="Arial" w:eastAsia="Times New Roman" w:hAnsi="Arial" w:cs="Arial"/>
          <w:b/>
          <w:bCs/>
          <w:color w:val="000000"/>
        </w:rPr>
        <w:t xml:space="preserve"> For each absence after the 5</w:t>
      </w:r>
      <w:r w:rsidRPr="00867115">
        <w:rPr>
          <w:rFonts w:ascii="Arial" w:eastAsia="Times New Roman" w:hAnsi="Arial" w:cs="Arial"/>
          <w:b/>
          <w:bCs/>
          <w:color w:val="000000"/>
          <w:vertAlign w:val="superscript"/>
        </w:rPr>
        <w:t>th</w:t>
      </w:r>
      <w:r w:rsidRPr="00867115">
        <w:rPr>
          <w:rFonts w:ascii="Arial" w:eastAsia="Times New Roman" w:hAnsi="Arial" w:cs="Arial"/>
          <w:b/>
          <w:bCs/>
          <w:color w:val="000000"/>
        </w:rPr>
        <w:t xml:space="preserve">, 20 points will be deducted from a student’s total points for the course (out of 1000 possible points). </w:t>
      </w:r>
      <w:r w:rsidRPr="00867115">
        <w:rPr>
          <w:rFonts w:ascii="Arial" w:eastAsia="Times New Roman" w:hAnsi="Arial" w:cs="Arial"/>
          <w:color w:val="000000"/>
        </w:rPr>
        <w:t xml:space="preserve">Absences for minor illnesses, conflicts, personal needs, and unforeseen circumstances will count toward the allowed 5 absences. If a serious issue arises that results or will result in numerous absences, contact me about the situation. It is your responsibility to keep track of your absences and to communicate with me about them. </w:t>
      </w:r>
    </w:p>
    <w:p w14:paraId="6A8888CF"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12F5590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Late Assignments and Extensions</w:t>
      </w:r>
    </w:p>
    <w:p w14:paraId="6964FD44"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Late work for Summaries and Applications and the Final Analysis Paper will be penalized by a letter grade for each day that the submission is late. I will consider extensions for an assignment due date if you request one at least 24 hours before the due date. No late work is accepted for Hot Takes, Drafts, or Group Presentations.</w:t>
      </w:r>
    </w:p>
    <w:p w14:paraId="6254FB7C"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71409F75"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Discussion Decorum</w:t>
      </w:r>
    </w:p>
    <w:p w14:paraId="57323C6B"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Students should respect classmates and their perspectives, reflect upon their own positions and perceptions, and behave appropriately for an academic setting when participating in in-class and online discussion. </w:t>
      </w:r>
    </w:p>
    <w:p w14:paraId="3D44CAE2"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13281D2A"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UB Learns</w:t>
      </w:r>
    </w:p>
    <w:p w14:paraId="04F39EAA"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Please use UB Learns to view the syllabus, course schedule, assignment sheets, and rubrics AND to submit ALL assignments.</w:t>
      </w:r>
    </w:p>
    <w:p w14:paraId="111AA166"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rPr>
        <w:t> </w:t>
      </w:r>
    </w:p>
    <w:p w14:paraId="45AE7E07"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Preparing and Submitting Written Documents</w:t>
      </w:r>
    </w:p>
    <w:p w14:paraId="5225A051"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All written assignments should be formatted according to </w:t>
      </w:r>
      <w:r w:rsidRPr="00867115">
        <w:rPr>
          <w:rFonts w:ascii="Arial" w:eastAsia="Times New Roman" w:hAnsi="Arial" w:cs="Arial"/>
          <w:color w:val="954F72"/>
          <w:u w:val="single"/>
        </w:rPr>
        <w:t>MLA guidelines</w:t>
      </w:r>
      <w:r w:rsidRPr="00867115">
        <w:rPr>
          <w:rFonts w:ascii="Arial" w:eastAsia="Times New Roman" w:hAnsi="Arial" w:cs="Arial"/>
          <w:color w:val="000000"/>
        </w:rPr>
        <w:t xml:space="preserve"> OR another format with which you are familiar. This includes general layout, in-text citations, and a Works Cited/Bibliography page. Please submit a Microsoft Word document or pdf file when turning in written assignments on UB Learns. Be sure check that the file is correct </w:t>
      </w:r>
      <w:r w:rsidRPr="00867115">
        <w:rPr>
          <w:rFonts w:ascii="Arial" w:eastAsia="Times New Roman" w:hAnsi="Arial" w:cs="Arial"/>
          <w:color w:val="000000"/>
        </w:rPr>
        <w:lastRenderedPageBreak/>
        <w:t>and accessible. If I cannot open your file or you submit an incorrect file, you may receive a reduced grade.</w:t>
      </w:r>
    </w:p>
    <w:p w14:paraId="08843219"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5282A76C"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Plagiarism</w:t>
      </w:r>
    </w:p>
    <w:p w14:paraId="795DB8DE"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xml:space="preserve">It is crucial that you learn to distinguish your own, original work from the ideas of others (authors, online writers, classmates, and friends) in this course and throughout your time at UB and beyond. If you have questions or concerns about engaging with or citing sources, please let me know so that we can resolve any issues before they arise. </w:t>
      </w:r>
      <w:r w:rsidRPr="00867115">
        <w:rPr>
          <w:rFonts w:ascii="Arial" w:eastAsia="Times New Roman" w:hAnsi="Arial" w:cs="Arial"/>
          <w:b/>
          <w:bCs/>
          <w:color w:val="000000"/>
        </w:rPr>
        <w:t>ALL instances of plagiarism will result in an automatic zero for the assignment and will be reported to the Office of Academic Integrity to determine a resolution</w:t>
      </w:r>
      <w:r w:rsidRPr="00867115">
        <w:rPr>
          <w:rFonts w:ascii="Arial" w:eastAsia="Times New Roman" w:hAnsi="Arial" w:cs="Arial"/>
          <w:color w:val="000000"/>
        </w:rPr>
        <w:t>.</w:t>
      </w:r>
    </w:p>
    <w:p w14:paraId="1B8A064D" w14:textId="77777777" w:rsidR="00867115" w:rsidRPr="00867115" w:rsidRDefault="00867115" w:rsidP="00867115">
      <w:pPr>
        <w:shd w:val="clear" w:color="auto" w:fill="FFFFFF"/>
        <w:rPr>
          <w:rFonts w:ascii="Times New Roman" w:eastAsia="Times New Roman" w:hAnsi="Times New Roman" w:cs="Times New Roman"/>
        </w:rPr>
      </w:pPr>
      <w:r w:rsidRPr="00867115">
        <w:rPr>
          <w:rFonts w:ascii="Arial" w:eastAsia="Times New Roman" w:hAnsi="Arial" w:cs="Arial"/>
          <w:color w:val="000000"/>
        </w:rPr>
        <w:t> </w:t>
      </w:r>
    </w:p>
    <w:p w14:paraId="19206FF2" w14:textId="77777777" w:rsidR="00867115" w:rsidRPr="00867115" w:rsidRDefault="00867115" w:rsidP="00867115">
      <w:pPr>
        <w:shd w:val="clear" w:color="auto" w:fill="FFFFFF"/>
        <w:rPr>
          <w:rFonts w:ascii="Times New Roman" w:eastAsia="Times New Roman" w:hAnsi="Times New Roman" w:cs="Times New Roman"/>
        </w:rPr>
      </w:pPr>
      <w:r w:rsidRPr="00867115">
        <w:rPr>
          <w:rFonts w:ascii="Arial" w:eastAsia="Times New Roman" w:hAnsi="Arial" w:cs="Arial"/>
          <w:color w:val="000000"/>
        </w:rPr>
        <w:t>Examples of plagiarism include but are not limited to:</w:t>
      </w:r>
    </w:p>
    <w:p w14:paraId="0C7364B1"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Not placing quotation marks around a quoted words or lines from a source </w:t>
      </w:r>
    </w:p>
    <w:p w14:paraId="41EAA29B"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Not providing parenthetical citations for quotations</w:t>
      </w:r>
    </w:p>
    <w:p w14:paraId="616CF903"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Paraphrasing via changing a few words. This is plagiarism whether you provide a citation or not.</w:t>
      </w:r>
    </w:p>
    <w:p w14:paraId="2C99C6BA"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Not including a Works Cited page</w:t>
      </w:r>
    </w:p>
    <w:p w14:paraId="226990DC"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 xml:space="preserve">Cutting and pasting from the Internet or </w:t>
      </w:r>
      <w:proofErr w:type="spellStart"/>
      <w:r w:rsidRPr="00867115">
        <w:rPr>
          <w:rFonts w:ascii="Arial" w:eastAsia="Times New Roman" w:hAnsi="Arial" w:cs="Arial"/>
          <w:color w:val="000000"/>
        </w:rPr>
        <w:t>ebooks</w:t>
      </w:r>
      <w:proofErr w:type="spellEnd"/>
    </w:p>
    <w:p w14:paraId="46E6FFBE"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Having your friend, family member, significant other, or any other person write any portion of your paper</w:t>
      </w:r>
    </w:p>
    <w:p w14:paraId="26EE023A"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Copying, even a sentence, from your classmate</w:t>
      </w:r>
    </w:p>
    <w:p w14:paraId="13D83B9F"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Buying a paper from a person, organization, or service, and turning it in as your own effort and/or having your classmate write a paper for you is cheating</w:t>
      </w:r>
    </w:p>
    <w:p w14:paraId="6974005A" w14:textId="77777777" w:rsidR="00867115" w:rsidRPr="00867115" w:rsidRDefault="00867115" w:rsidP="00867115">
      <w:pPr>
        <w:numPr>
          <w:ilvl w:val="0"/>
          <w:numId w:val="2"/>
        </w:numPr>
        <w:ind w:left="1440"/>
        <w:rPr>
          <w:rFonts w:ascii="Times New Roman" w:eastAsia="Times New Roman" w:hAnsi="Times New Roman" w:cs="Times New Roman"/>
        </w:rPr>
      </w:pPr>
      <w:r w:rsidRPr="00867115">
        <w:rPr>
          <w:rFonts w:ascii="Arial" w:eastAsia="Times New Roman" w:hAnsi="Arial" w:cs="Arial"/>
          <w:color w:val="000000"/>
        </w:rPr>
        <w:t>Resubmitting writing that has already been submitted and graded in another class</w:t>
      </w:r>
    </w:p>
    <w:p w14:paraId="223E6260"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4E50C302" w14:textId="77777777" w:rsidR="00867115" w:rsidRPr="00867115" w:rsidRDefault="00867115" w:rsidP="00867115">
      <w:pPr>
        <w:jc w:val="both"/>
        <w:rPr>
          <w:rFonts w:ascii="Times New Roman" w:eastAsia="Times New Roman" w:hAnsi="Times New Roman" w:cs="Times New Roman"/>
        </w:rPr>
      </w:pPr>
      <w:r w:rsidRPr="00867115">
        <w:rPr>
          <w:rFonts w:ascii="Arial" w:eastAsia="Times New Roman" w:hAnsi="Arial" w:cs="Arial"/>
          <w:color w:val="000000"/>
        </w:rPr>
        <w:t xml:space="preserve">UB's academic integrity policy can be found </w:t>
      </w:r>
      <w:hyperlink r:id="rId8" w:history="1">
        <w:r w:rsidRPr="00867115">
          <w:rPr>
            <w:rFonts w:ascii="Arial" w:eastAsia="Times New Roman" w:hAnsi="Arial" w:cs="Arial"/>
            <w:color w:val="0000FF"/>
            <w:u w:val="single"/>
          </w:rPr>
          <w:t>here</w:t>
        </w:r>
      </w:hyperlink>
      <w:r w:rsidRPr="00867115">
        <w:rPr>
          <w:rFonts w:ascii="Arial" w:eastAsia="Times New Roman" w:hAnsi="Arial" w:cs="Arial"/>
          <w:color w:val="000000"/>
        </w:rPr>
        <w:t>.</w:t>
      </w:r>
      <w:r w:rsidRPr="00867115">
        <w:rPr>
          <w:rFonts w:ascii="Arial" w:eastAsia="Times New Roman" w:hAnsi="Arial" w:cs="Arial"/>
        </w:rPr>
        <w:t xml:space="preserve"> </w:t>
      </w:r>
      <w:r w:rsidRPr="00867115">
        <w:rPr>
          <w:rFonts w:ascii="Arial" w:eastAsia="Times New Roman" w:hAnsi="Arial" w:cs="Arial"/>
          <w:color w:val="000000"/>
        </w:rPr>
        <w:t>UB defines plagiarism as "copying or receiving material from any source and submitting that material as one’s own, without acknowledging and citing the particular debts to the source (quotations, paraphrases, basic ideas), or in any other manner representing the work of another as one’s own."</w:t>
      </w:r>
      <w:r w:rsidRPr="00867115">
        <w:rPr>
          <w:rFonts w:ascii="Arial" w:eastAsia="Times New Roman" w:hAnsi="Arial" w:cs="Arial"/>
        </w:rPr>
        <w:t xml:space="preserve"> </w:t>
      </w:r>
      <w:r w:rsidRPr="00867115">
        <w:rPr>
          <w:rFonts w:ascii="Arial" w:eastAsia="Times New Roman" w:hAnsi="Arial" w:cs="Arial"/>
          <w:color w:val="000000"/>
        </w:rPr>
        <w:t xml:space="preserve">Students suspected of violating the University's academic integrity policy face a range of sanctions including, at minimum a reduced grade on the assignment, and including </w:t>
      </w:r>
      <w:r w:rsidRPr="00867115">
        <w:rPr>
          <w:rFonts w:ascii="Arial" w:eastAsia="Times New Roman" w:hAnsi="Arial" w:cs="Arial"/>
        </w:rPr>
        <w:t xml:space="preserve">a </w:t>
      </w:r>
      <w:r w:rsidRPr="00867115">
        <w:rPr>
          <w:rFonts w:ascii="Arial" w:eastAsia="Times New Roman" w:hAnsi="Arial" w:cs="Arial"/>
          <w:color w:val="000000"/>
        </w:rPr>
        <w:t>reduced course grade, failing the course, and academic probation</w:t>
      </w:r>
    </w:p>
    <w:p w14:paraId="0B55FE2B" w14:textId="77777777" w:rsidR="00867115" w:rsidRPr="00867115" w:rsidRDefault="00867115" w:rsidP="00867115">
      <w:pPr>
        <w:shd w:val="clear" w:color="auto" w:fill="FFFFFF"/>
        <w:rPr>
          <w:rFonts w:ascii="Times New Roman" w:eastAsia="Times New Roman" w:hAnsi="Times New Roman" w:cs="Times New Roman"/>
        </w:rPr>
      </w:pPr>
      <w:r w:rsidRPr="00867115">
        <w:rPr>
          <w:rFonts w:ascii="Arial" w:eastAsia="Times New Roman" w:hAnsi="Arial" w:cs="Arial"/>
          <w:color w:val="000000"/>
        </w:rPr>
        <w:t> </w:t>
      </w:r>
    </w:p>
    <w:p w14:paraId="7D04744F" w14:textId="6880FAFD" w:rsidR="00867115" w:rsidRPr="00867115" w:rsidRDefault="00867115" w:rsidP="00867115">
      <w:pPr>
        <w:rPr>
          <w:rFonts w:ascii="Times New Roman" w:eastAsia="Times New Roman" w:hAnsi="Times New Roman" w:cs="Times New Roman"/>
        </w:rPr>
      </w:pPr>
      <w:r w:rsidRPr="00867115">
        <w:rPr>
          <w:rFonts w:ascii="Arial" w:eastAsia="Times New Roman" w:hAnsi="Arial" w:cs="Arial"/>
          <w:i/>
          <w:iCs/>
          <w:color w:val="000000"/>
          <w:u w:val="single"/>
        </w:rPr>
        <w:t>Communication with Professor</w:t>
      </w:r>
    </w:p>
    <w:p w14:paraId="2EEEFFD9"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If you have major questions about assignments, your work, or your progress in the course, please drop-in or schedule a meeting with me during my office hours (in person or over Zoom). If you have quick questions about clarifying a detail or deadline, feel free to email me.</w:t>
      </w:r>
    </w:p>
    <w:p w14:paraId="21D9F922" w14:textId="77777777" w:rsidR="00867115" w:rsidRPr="00867115" w:rsidRDefault="00867115" w:rsidP="00867115">
      <w:pPr>
        <w:rPr>
          <w:rFonts w:ascii="Times New Roman" w:eastAsia="Times New Roman" w:hAnsi="Times New Roman" w:cs="Times New Roman"/>
        </w:rPr>
      </w:pPr>
      <w:r w:rsidRPr="00867115">
        <w:rPr>
          <w:rFonts w:ascii="Arial" w:eastAsia="Times New Roman" w:hAnsi="Arial" w:cs="Arial"/>
          <w:color w:val="000000"/>
        </w:rPr>
        <w:t>   </w:t>
      </w:r>
    </w:p>
    <w:p w14:paraId="6A79E8B5" w14:textId="7D5AE6CD" w:rsidR="00867115" w:rsidRDefault="00867115" w:rsidP="00867115">
      <w:pPr>
        <w:jc w:val="both"/>
        <w:rPr>
          <w:rFonts w:ascii="Arial" w:eastAsia="Times New Roman" w:hAnsi="Arial" w:cs="Arial"/>
          <w:b/>
          <w:bCs/>
          <w:color w:val="000000"/>
          <w:u w:val="single"/>
        </w:rPr>
      </w:pPr>
    </w:p>
    <w:p w14:paraId="23553106" w14:textId="77777777" w:rsidR="004C7F12" w:rsidRDefault="004C7F12" w:rsidP="00867115">
      <w:pPr>
        <w:jc w:val="both"/>
        <w:rPr>
          <w:rFonts w:ascii="Arial" w:eastAsia="Times New Roman" w:hAnsi="Arial" w:cs="Arial"/>
          <w:color w:val="000000"/>
        </w:rPr>
      </w:pPr>
    </w:p>
    <w:p w14:paraId="417BBBD3" w14:textId="42E168C4" w:rsidR="00867115" w:rsidRDefault="00867115" w:rsidP="00867115">
      <w:pPr>
        <w:jc w:val="both"/>
        <w:rPr>
          <w:rFonts w:ascii="Arial" w:eastAsia="Times New Roman" w:hAnsi="Arial" w:cs="Arial"/>
          <w:color w:val="000000"/>
        </w:rPr>
      </w:pPr>
    </w:p>
    <w:p w14:paraId="2A8A200B" w14:textId="77777777" w:rsidR="00867115" w:rsidRPr="00867115" w:rsidRDefault="00867115" w:rsidP="00867115">
      <w:pPr>
        <w:rPr>
          <w:rFonts w:ascii="Times New Roman" w:eastAsia="Times New Roman" w:hAnsi="Times New Roman" w:cs="Times New Roman"/>
          <w:vanish/>
        </w:rPr>
      </w:pPr>
    </w:p>
    <w:p w14:paraId="4F59B4CA" w14:textId="77777777" w:rsidR="00867115" w:rsidRPr="00867115" w:rsidRDefault="00867115" w:rsidP="00867115">
      <w:pPr>
        <w:rPr>
          <w:rFonts w:ascii="Times New Roman" w:eastAsia="Times New Roman" w:hAnsi="Times New Roman" w:cs="Times New Roman"/>
          <w:vanish/>
        </w:rPr>
      </w:pPr>
    </w:p>
    <w:p w14:paraId="0FA71AF6" w14:textId="77777777" w:rsidR="00867115" w:rsidRPr="00867115" w:rsidRDefault="00867115" w:rsidP="00867115">
      <w:pPr>
        <w:rPr>
          <w:rFonts w:ascii="Times New Roman" w:eastAsia="Times New Roman" w:hAnsi="Times New Roman" w:cs="Times New Roman"/>
          <w:vanish/>
        </w:rPr>
      </w:pPr>
    </w:p>
    <w:p w14:paraId="7CE4015A" w14:textId="77777777" w:rsidR="00867115" w:rsidRPr="00867115" w:rsidRDefault="00867115" w:rsidP="00867115">
      <w:pPr>
        <w:rPr>
          <w:rFonts w:ascii="Times New Roman" w:eastAsia="Times New Roman" w:hAnsi="Times New Roman" w:cs="Times New Roman"/>
          <w:vanish/>
        </w:rPr>
      </w:pPr>
    </w:p>
    <w:p w14:paraId="5074BCD8" w14:textId="77777777" w:rsidR="00867115" w:rsidRPr="00867115" w:rsidRDefault="00867115" w:rsidP="00867115">
      <w:pPr>
        <w:rPr>
          <w:rFonts w:ascii="Times New Roman" w:eastAsia="Times New Roman" w:hAnsi="Times New Roman" w:cs="Times New Roman"/>
          <w:vanish/>
        </w:rPr>
      </w:pPr>
    </w:p>
    <w:p w14:paraId="5B73D635" w14:textId="77777777" w:rsidR="004C7F12" w:rsidRDefault="004C7F12" w:rsidP="004C7F12">
      <w:pPr>
        <w:rPr>
          <w:vanish/>
        </w:rPr>
      </w:pPr>
    </w:p>
    <w:p w14:paraId="1D041821" w14:textId="77777777" w:rsidR="004C7F12" w:rsidRDefault="004C7F12" w:rsidP="004C7F12">
      <w:pPr>
        <w:rPr>
          <w:vanish/>
        </w:rPr>
      </w:pPr>
    </w:p>
    <w:p w14:paraId="57D30439" w14:textId="77777777" w:rsidR="004C7F12" w:rsidRDefault="004C7F12" w:rsidP="004C7F12">
      <w:pPr>
        <w:rPr>
          <w:vanish/>
        </w:rPr>
      </w:pPr>
    </w:p>
    <w:p w14:paraId="6A8E6E82" w14:textId="77777777" w:rsidR="004C7F12" w:rsidRDefault="004C7F12" w:rsidP="004C7F12">
      <w:pPr>
        <w:rPr>
          <w:vanish/>
        </w:rPr>
      </w:pPr>
    </w:p>
    <w:p w14:paraId="291E1862" w14:textId="77777777" w:rsidR="004C7F12" w:rsidRDefault="004C7F12" w:rsidP="004C7F1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903"/>
        <w:gridCol w:w="5842"/>
        <w:gridCol w:w="2605"/>
      </w:tblGrid>
      <w:tr w:rsidR="004C7F12" w14:paraId="4D7B31BE" w14:textId="77777777" w:rsidTr="004C7F12">
        <w:trPr>
          <w:trHeight w:val="663"/>
        </w:trPr>
        <w:tc>
          <w:tcPr>
            <w:tcW w:w="0" w:type="auto"/>
            <w:gridSpan w:val="3"/>
            <w:shd w:val="clear" w:color="auto" w:fill="F4F4F4"/>
            <w:tcMar>
              <w:top w:w="0" w:type="dxa"/>
              <w:left w:w="108" w:type="dxa"/>
              <w:bottom w:w="0" w:type="dxa"/>
              <w:right w:w="108" w:type="dxa"/>
            </w:tcMar>
            <w:hideMark/>
          </w:tcPr>
          <w:p w14:paraId="79AA8845" w14:textId="77777777" w:rsidR="004C7F12" w:rsidRDefault="004C7F12">
            <w:pPr>
              <w:jc w:val="center"/>
              <w:rPr>
                <w:color w:val="000000"/>
              </w:rPr>
            </w:pPr>
            <w:r>
              <w:rPr>
                <w:rFonts w:ascii="inherit" w:hAnsi="inherit" w:cs="Arial"/>
                <w:b/>
                <w:bCs/>
                <w:color w:val="000000"/>
                <w:sz w:val="30"/>
                <w:szCs w:val="30"/>
                <w:u w:val="single"/>
                <w:bdr w:val="none" w:sz="0" w:space="0" w:color="auto" w:frame="1"/>
              </w:rPr>
              <w:lastRenderedPageBreak/>
              <w:t>Course Schedule</w:t>
            </w:r>
          </w:p>
          <w:p w14:paraId="1E3AB695" w14:textId="77777777" w:rsidR="004C7F12" w:rsidRDefault="004C7F12">
            <w:pPr>
              <w:rPr>
                <w:color w:val="000000"/>
              </w:rPr>
            </w:pPr>
            <w:r>
              <w:rPr>
                <w:rFonts w:ascii="inherit" w:hAnsi="inherit" w:cs="Arial"/>
                <w:color w:val="000000"/>
                <w:sz w:val="20"/>
                <w:szCs w:val="20"/>
                <w:bdr w:val="none" w:sz="0" w:space="0" w:color="auto" w:frame="1"/>
              </w:rPr>
              <w:t>*The schedule is subject to change. Changes will be announced.</w:t>
            </w:r>
          </w:p>
        </w:tc>
      </w:tr>
      <w:tr w:rsidR="004C7F12" w14:paraId="28A7A92B" w14:textId="77777777" w:rsidTr="004C7F12">
        <w:trPr>
          <w:trHeight w:val="308"/>
        </w:trPr>
        <w:tc>
          <w:tcPr>
            <w:tcW w:w="0" w:type="auto"/>
            <w:shd w:val="clear" w:color="auto" w:fill="F4F4F4"/>
            <w:tcMar>
              <w:top w:w="0" w:type="dxa"/>
              <w:left w:w="108" w:type="dxa"/>
              <w:bottom w:w="0" w:type="dxa"/>
              <w:right w:w="108" w:type="dxa"/>
            </w:tcMar>
            <w:hideMark/>
          </w:tcPr>
          <w:p w14:paraId="0A302809" w14:textId="77777777" w:rsidR="004C7F12" w:rsidRDefault="004C7F12">
            <w:pPr>
              <w:rPr>
                <w:color w:val="000000"/>
              </w:rPr>
            </w:pPr>
            <w:r>
              <w:rPr>
                <w:rFonts w:ascii="Arial" w:hAnsi="Arial" w:cs="Arial"/>
                <w:b/>
                <w:bCs/>
                <w:color w:val="000000"/>
                <w:bdr w:val="none" w:sz="0" w:space="0" w:color="auto" w:frame="1"/>
              </w:rPr>
              <w:t>DATE</w:t>
            </w:r>
          </w:p>
        </w:tc>
        <w:tc>
          <w:tcPr>
            <w:tcW w:w="5842" w:type="dxa"/>
            <w:shd w:val="clear" w:color="auto" w:fill="F4F4F4"/>
            <w:tcMar>
              <w:top w:w="0" w:type="dxa"/>
              <w:left w:w="108" w:type="dxa"/>
              <w:bottom w:w="0" w:type="dxa"/>
              <w:right w:w="108" w:type="dxa"/>
            </w:tcMar>
            <w:hideMark/>
          </w:tcPr>
          <w:p w14:paraId="747C84DC" w14:textId="77777777" w:rsidR="004C7F12" w:rsidRDefault="004C7F12">
            <w:pPr>
              <w:rPr>
                <w:color w:val="000000"/>
              </w:rPr>
            </w:pPr>
            <w:r>
              <w:rPr>
                <w:rFonts w:ascii="Arial" w:hAnsi="Arial" w:cs="Arial"/>
                <w:b/>
                <w:bCs/>
                <w:color w:val="000000"/>
                <w:bdr w:val="none" w:sz="0" w:space="0" w:color="auto" w:frame="1"/>
              </w:rPr>
              <w:t>READING &amp; SCREENING DUE</w:t>
            </w:r>
          </w:p>
        </w:tc>
        <w:tc>
          <w:tcPr>
            <w:tcW w:w="2605" w:type="dxa"/>
            <w:shd w:val="clear" w:color="auto" w:fill="F4F4F4"/>
            <w:tcMar>
              <w:top w:w="0" w:type="dxa"/>
              <w:left w:w="108" w:type="dxa"/>
              <w:bottom w:w="0" w:type="dxa"/>
              <w:right w:w="108" w:type="dxa"/>
            </w:tcMar>
            <w:hideMark/>
          </w:tcPr>
          <w:p w14:paraId="6801D079" w14:textId="77777777" w:rsidR="004C7F12" w:rsidRDefault="004C7F12">
            <w:pPr>
              <w:rPr>
                <w:color w:val="000000"/>
              </w:rPr>
            </w:pPr>
            <w:r>
              <w:rPr>
                <w:rFonts w:ascii="Arial" w:hAnsi="Arial" w:cs="Arial"/>
                <w:b/>
                <w:bCs/>
                <w:color w:val="000000"/>
                <w:bdr w:val="none" w:sz="0" w:space="0" w:color="auto" w:frame="1"/>
              </w:rPr>
              <w:t>ASSIGNMENT DUE</w:t>
            </w:r>
          </w:p>
        </w:tc>
      </w:tr>
      <w:tr w:rsidR="004C7F12" w14:paraId="189D1130" w14:textId="77777777" w:rsidTr="004C7F12">
        <w:trPr>
          <w:trHeight w:val="308"/>
        </w:trPr>
        <w:tc>
          <w:tcPr>
            <w:tcW w:w="0" w:type="auto"/>
            <w:gridSpan w:val="3"/>
            <w:shd w:val="clear" w:color="auto" w:fill="8DB3E2"/>
            <w:tcMar>
              <w:top w:w="0" w:type="dxa"/>
              <w:left w:w="108" w:type="dxa"/>
              <w:bottom w:w="0" w:type="dxa"/>
              <w:right w:w="108" w:type="dxa"/>
            </w:tcMar>
            <w:hideMark/>
          </w:tcPr>
          <w:p w14:paraId="4311B016" w14:textId="77777777" w:rsidR="004C7F12" w:rsidRDefault="004C7F12">
            <w:pPr>
              <w:rPr>
                <w:color w:val="000000"/>
              </w:rPr>
            </w:pPr>
            <w:r>
              <w:rPr>
                <w:rFonts w:ascii="Arial" w:hAnsi="Arial" w:cs="Arial"/>
                <w:b/>
                <w:bCs/>
                <w:color w:val="000000"/>
                <w:bdr w:val="none" w:sz="0" w:space="0" w:color="auto" w:frame="1"/>
              </w:rPr>
              <w:t>Week 1 </w:t>
            </w:r>
          </w:p>
        </w:tc>
      </w:tr>
      <w:tr w:rsidR="004C7F12" w14:paraId="65D362FF" w14:textId="77777777" w:rsidTr="004C7F12">
        <w:trPr>
          <w:trHeight w:val="596"/>
        </w:trPr>
        <w:tc>
          <w:tcPr>
            <w:tcW w:w="0" w:type="auto"/>
            <w:shd w:val="clear" w:color="auto" w:fill="F4F4F4"/>
            <w:tcMar>
              <w:top w:w="0" w:type="dxa"/>
              <w:left w:w="108" w:type="dxa"/>
              <w:bottom w:w="0" w:type="dxa"/>
              <w:right w:w="108" w:type="dxa"/>
            </w:tcMar>
            <w:hideMark/>
          </w:tcPr>
          <w:p w14:paraId="5CA92611" w14:textId="77777777" w:rsidR="004C7F12" w:rsidRDefault="004C7F12">
            <w:pPr>
              <w:rPr>
                <w:color w:val="000000"/>
              </w:rPr>
            </w:pPr>
            <w:r>
              <w:rPr>
                <w:rFonts w:ascii="Arial" w:hAnsi="Arial" w:cs="Arial"/>
                <w:color w:val="000000"/>
                <w:bdr w:val="none" w:sz="0" w:space="0" w:color="auto" w:frame="1"/>
              </w:rPr>
              <w:t>T, 1/31</w:t>
            </w:r>
          </w:p>
        </w:tc>
        <w:tc>
          <w:tcPr>
            <w:tcW w:w="5842" w:type="dxa"/>
            <w:shd w:val="clear" w:color="auto" w:fill="F4F4F4"/>
            <w:tcMar>
              <w:top w:w="0" w:type="dxa"/>
              <w:left w:w="108" w:type="dxa"/>
              <w:bottom w:w="0" w:type="dxa"/>
              <w:right w:w="108" w:type="dxa"/>
            </w:tcMar>
            <w:hideMark/>
          </w:tcPr>
          <w:p w14:paraId="60264CE4" w14:textId="77777777" w:rsidR="004C7F12" w:rsidRDefault="004C7F12" w:rsidP="004C7F12">
            <w:pPr>
              <w:ind w:hanging="720"/>
              <w:rPr>
                <w:color w:val="000000"/>
              </w:rPr>
            </w:pPr>
            <w:r>
              <w:rPr>
                <w:rFonts w:ascii="Arial" w:hAnsi="Arial" w:cs="Arial"/>
                <w:b/>
                <w:bCs/>
                <w:color w:val="000000"/>
                <w:bdr w:val="none" w:sz="0" w:space="0" w:color="auto" w:frame="1"/>
              </w:rPr>
              <w:t>Course Intro</w:t>
            </w:r>
          </w:p>
          <w:p w14:paraId="3860A431" w14:textId="77777777" w:rsidR="004C7F12" w:rsidRDefault="004C7F12" w:rsidP="004C7F12">
            <w:pPr>
              <w:ind w:hanging="720"/>
              <w:rPr>
                <w:color w:val="000000"/>
              </w:rPr>
            </w:pPr>
            <w:r>
              <w:rPr>
                <w:rFonts w:ascii="Arial" w:hAnsi="Arial" w:cs="Arial"/>
                <w:color w:val="000000"/>
                <w:bdr w:val="none" w:sz="0" w:space="0" w:color="auto" w:frame="1"/>
              </w:rPr>
              <w:t>Syllabus &amp; Course Schedule</w:t>
            </w:r>
          </w:p>
        </w:tc>
        <w:tc>
          <w:tcPr>
            <w:tcW w:w="2605" w:type="dxa"/>
            <w:shd w:val="clear" w:color="auto" w:fill="F4F4F4"/>
            <w:tcMar>
              <w:top w:w="0" w:type="dxa"/>
              <w:left w:w="108" w:type="dxa"/>
              <w:bottom w:w="0" w:type="dxa"/>
              <w:right w:w="108" w:type="dxa"/>
            </w:tcMar>
            <w:hideMark/>
          </w:tcPr>
          <w:p w14:paraId="6E87ABB6" w14:textId="77777777" w:rsidR="004C7F12" w:rsidRDefault="004C7F12">
            <w:pPr>
              <w:rPr>
                <w:rFonts w:ascii="Arial" w:hAnsi="Arial" w:cs="Arial"/>
                <w:color w:val="000000"/>
                <w:sz w:val="20"/>
                <w:szCs w:val="20"/>
              </w:rPr>
            </w:pPr>
            <w:r>
              <w:rPr>
                <w:rFonts w:ascii="Arial" w:hAnsi="Arial" w:cs="Arial"/>
                <w:color w:val="000000"/>
                <w:sz w:val="20"/>
                <w:szCs w:val="20"/>
              </w:rPr>
              <w:t> </w:t>
            </w:r>
          </w:p>
        </w:tc>
      </w:tr>
      <w:tr w:rsidR="004C7F12" w14:paraId="2121FF8F" w14:textId="77777777" w:rsidTr="004C7F12">
        <w:trPr>
          <w:trHeight w:val="1743"/>
        </w:trPr>
        <w:tc>
          <w:tcPr>
            <w:tcW w:w="0" w:type="auto"/>
            <w:shd w:val="clear" w:color="auto" w:fill="F4F4F4"/>
            <w:tcMar>
              <w:top w:w="0" w:type="dxa"/>
              <w:left w:w="108" w:type="dxa"/>
              <w:bottom w:w="0" w:type="dxa"/>
              <w:right w:w="108" w:type="dxa"/>
            </w:tcMar>
            <w:hideMark/>
          </w:tcPr>
          <w:p w14:paraId="7989B078"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2/2</w:t>
            </w:r>
          </w:p>
        </w:tc>
        <w:tc>
          <w:tcPr>
            <w:tcW w:w="5842" w:type="dxa"/>
            <w:shd w:val="clear" w:color="auto" w:fill="F4F4F4"/>
            <w:tcMar>
              <w:top w:w="0" w:type="dxa"/>
              <w:left w:w="108" w:type="dxa"/>
              <w:bottom w:w="0" w:type="dxa"/>
              <w:right w:w="108" w:type="dxa"/>
            </w:tcMar>
            <w:hideMark/>
          </w:tcPr>
          <w:p w14:paraId="3243D1A6" w14:textId="77777777" w:rsidR="004C7F12" w:rsidRDefault="004C7F12">
            <w:pPr>
              <w:rPr>
                <w:color w:val="000000"/>
              </w:rPr>
            </w:pPr>
            <w:r>
              <w:rPr>
                <w:rFonts w:ascii="inherit" w:hAnsi="inherit" w:cs="Arial"/>
                <w:b/>
                <w:bCs/>
                <w:i/>
                <w:iCs/>
                <w:color w:val="000000"/>
                <w:bdr w:val="none" w:sz="0" w:space="0" w:color="auto" w:frame="1"/>
              </w:rPr>
              <w:t>Read</w:t>
            </w:r>
            <w:r>
              <w:rPr>
                <w:rFonts w:ascii="inherit" w:hAnsi="inherit" w:cs="Arial"/>
                <w:color w:val="000000"/>
                <w:bdr w:val="none" w:sz="0" w:space="0" w:color="auto" w:frame="1"/>
              </w:rPr>
              <w:t>:</w:t>
            </w:r>
          </w:p>
          <w:p w14:paraId="6ECE9010" w14:textId="77777777" w:rsidR="004C7F12" w:rsidRDefault="004C7F12">
            <w:pPr>
              <w:rPr>
                <w:color w:val="000000"/>
              </w:rPr>
            </w:pPr>
            <w:r>
              <w:rPr>
                <w:rFonts w:ascii="inherit" w:hAnsi="inherit" w:cs="Arial"/>
                <w:color w:val="000000"/>
                <w:bdr w:val="none" w:sz="0" w:space="0" w:color="auto" w:frame="1"/>
              </w:rPr>
              <w:t>1) </w:t>
            </w:r>
            <w:hyperlink r:id="rId9" w:history="1">
              <w:r>
                <w:rPr>
                  <w:rStyle w:val="Hyperlink"/>
                  <w:rFonts w:ascii="inherit" w:hAnsi="inherit" w:cs="Arial"/>
                  <w:color w:val="1874A4"/>
                  <w:bdr w:val="none" w:sz="0" w:space="0" w:color="auto" w:frame="1"/>
                </w:rPr>
                <w:t xml:space="preserve">Ed </w:t>
              </w:r>
              <w:proofErr w:type="spellStart"/>
              <w:r>
                <w:rPr>
                  <w:rStyle w:val="Hyperlink"/>
                  <w:rFonts w:ascii="inherit" w:hAnsi="inherit" w:cs="Arial"/>
                  <w:color w:val="1874A4"/>
                  <w:bdr w:val="none" w:sz="0" w:space="0" w:color="auto" w:frame="1"/>
                </w:rPr>
                <w:t>Sikov</w:t>
              </w:r>
              <w:proofErr w:type="spellEnd"/>
              <w:r>
                <w:rPr>
                  <w:rStyle w:val="Hyperlink"/>
                  <w:rFonts w:ascii="inherit" w:hAnsi="inherit" w:cs="Arial"/>
                  <w:color w:val="1874A4"/>
                  <w:bdr w:val="none" w:sz="0" w:space="0" w:color="auto" w:frame="1"/>
                </w:rPr>
                <w:t>, "Representation and Reality," </w:t>
              </w:r>
              <w:r>
                <w:rPr>
                  <w:rStyle w:val="Emphasis"/>
                  <w:rFonts w:ascii="inherit" w:hAnsi="inherit" w:cs="Arial"/>
                  <w:color w:val="1874A4"/>
                  <w:u w:val="single"/>
                  <w:bdr w:val="none" w:sz="0" w:space="0" w:color="auto" w:frame="1"/>
                </w:rPr>
                <w:t>Film Studies: An Introduction</w:t>
              </w:r>
              <w:r>
                <w:rPr>
                  <w:rStyle w:val="Hyperlink"/>
                  <w:rFonts w:ascii="inherit" w:hAnsi="inherit" w:cs="Arial"/>
                  <w:color w:val="1874A4"/>
                  <w:bdr w:val="none" w:sz="0" w:space="0" w:color="auto" w:frame="1"/>
                </w:rPr>
                <w:t>, 2nd ed. (New York: Columbia University Press, 2020), 1-4.</w:t>
              </w:r>
            </w:hyperlink>
          </w:p>
          <w:p w14:paraId="0579AFF3" w14:textId="77777777" w:rsidR="004C7F12" w:rsidRDefault="004C7F12">
            <w:pPr>
              <w:rPr>
                <w:color w:val="000000"/>
              </w:rPr>
            </w:pPr>
            <w:r>
              <w:rPr>
                <w:rFonts w:ascii="inherit" w:hAnsi="inherit" w:cs="Arial"/>
                <w:color w:val="000000"/>
                <w:bdr w:val="none" w:sz="0" w:space="0" w:color="auto" w:frame="1"/>
              </w:rPr>
              <w:t> </w:t>
            </w:r>
          </w:p>
          <w:p w14:paraId="285FB3C1" w14:textId="77777777" w:rsidR="004C7F12" w:rsidRDefault="004C7F12">
            <w:pPr>
              <w:rPr>
                <w:color w:val="000000"/>
              </w:rPr>
            </w:pPr>
            <w:r>
              <w:rPr>
                <w:rFonts w:ascii="inherit" w:hAnsi="inherit" w:cs="Arial"/>
                <w:color w:val="000000"/>
                <w:bdr w:val="none" w:sz="0" w:space="0" w:color="auto" w:frame="1"/>
              </w:rPr>
              <w:t>2) </w:t>
            </w:r>
            <w:hyperlink r:id="rId10" w:history="1">
              <w:r>
                <w:rPr>
                  <w:rStyle w:val="Hyperlink"/>
                  <w:rFonts w:ascii="inherit" w:hAnsi="inherit" w:cs="Arial"/>
                  <w:color w:val="1874A4"/>
                  <w:bdr w:val="none" w:sz="0" w:space="0" w:color="auto" w:frame="1"/>
                </w:rPr>
                <w:t>Kathryn Bond Stockton, </w:t>
              </w:r>
              <w:r>
                <w:rPr>
                  <w:rStyle w:val="Emphasis"/>
                  <w:rFonts w:ascii="inherit" w:hAnsi="inherit" w:cs="Arial"/>
                  <w:color w:val="1874A4"/>
                  <w:u w:val="single"/>
                  <w:bdr w:val="none" w:sz="0" w:space="0" w:color="auto" w:frame="1"/>
                </w:rPr>
                <w:t>Gender(s) </w:t>
              </w:r>
              <w:r>
                <w:rPr>
                  <w:rStyle w:val="Hyperlink"/>
                  <w:rFonts w:ascii="inherit" w:hAnsi="inherit" w:cs="Arial"/>
                  <w:color w:val="1874A4"/>
                  <w:bdr w:val="none" w:sz="0" w:space="0" w:color="auto" w:frame="1"/>
                </w:rPr>
                <w:t>(Cambridge, MA: MIT Press, 2021), 1-14</w:t>
              </w:r>
            </w:hyperlink>
          </w:p>
          <w:p w14:paraId="7A7FA89C" w14:textId="77777777" w:rsidR="004C7F12" w:rsidRDefault="004C7F12">
            <w:pPr>
              <w:rPr>
                <w:color w:val="000000"/>
              </w:rPr>
            </w:pPr>
            <w:r>
              <w:rPr>
                <w:rFonts w:ascii="inherit" w:hAnsi="inherit" w:cs="Arial"/>
                <w:color w:val="000000"/>
                <w:bdr w:val="none" w:sz="0" w:space="0" w:color="auto" w:frame="1"/>
              </w:rPr>
              <w:t> </w:t>
            </w:r>
          </w:p>
        </w:tc>
        <w:tc>
          <w:tcPr>
            <w:tcW w:w="2605" w:type="dxa"/>
            <w:shd w:val="clear" w:color="auto" w:fill="F4F4F4"/>
            <w:hideMark/>
          </w:tcPr>
          <w:p w14:paraId="0E745D0A" w14:textId="77777777" w:rsidR="004C7F12" w:rsidRDefault="004C7F12">
            <w:pPr>
              <w:rPr>
                <w:rFonts w:ascii="Arial" w:hAnsi="Arial" w:cs="Arial"/>
                <w:color w:val="000000"/>
                <w:sz w:val="20"/>
                <w:szCs w:val="20"/>
              </w:rPr>
            </w:pPr>
            <w:r>
              <w:rPr>
                <w:rFonts w:ascii="Arial" w:hAnsi="Arial" w:cs="Arial"/>
                <w:color w:val="000000"/>
                <w:sz w:val="20"/>
                <w:szCs w:val="20"/>
              </w:rPr>
              <w:t> </w:t>
            </w:r>
          </w:p>
        </w:tc>
      </w:tr>
      <w:tr w:rsidR="004C7F12" w14:paraId="662F31D4" w14:textId="77777777" w:rsidTr="004C7F12">
        <w:trPr>
          <w:trHeight w:val="309"/>
        </w:trPr>
        <w:tc>
          <w:tcPr>
            <w:tcW w:w="0" w:type="auto"/>
            <w:gridSpan w:val="3"/>
            <w:shd w:val="clear" w:color="auto" w:fill="8DB3E2"/>
            <w:tcMar>
              <w:top w:w="0" w:type="dxa"/>
              <w:left w:w="108" w:type="dxa"/>
              <w:bottom w:w="0" w:type="dxa"/>
              <w:right w:w="108" w:type="dxa"/>
            </w:tcMar>
            <w:hideMark/>
          </w:tcPr>
          <w:p w14:paraId="3055C9E5"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2 — Unit 1: Seeing Gender via Photography &amp; Film</w:t>
            </w:r>
          </w:p>
        </w:tc>
      </w:tr>
      <w:tr w:rsidR="004C7F12" w14:paraId="0F6315FB" w14:textId="77777777" w:rsidTr="004C7F12">
        <w:trPr>
          <w:trHeight w:val="1750"/>
        </w:trPr>
        <w:tc>
          <w:tcPr>
            <w:tcW w:w="0" w:type="auto"/>
            <w:shd w:val="clear" w:color="auto" w:fill="F4F4F4"/>
            <w:tcMar>
              <w:top w:w="0" w:type="dxa"/>
              <w:left w:w="108" w:type="dxa"/>
              <w:bottom w:w="0" w:type="dxa"/>
              <w:right w:w="108" w:type="dxa"/>
            </w:tcMar>
            <w:hideMark/>
          </w:tcPr>
          <w:p w14:paraId="3B97717A" w14:textId="77777777" w:rsidR="004C7F12" w:rsidRDefault="004C7F12">
            <w:pPr>
              <w:rPr>
                <w:color w:val="000000"/>
              </w:rPr>
            </w:pPr>
            <w:r>
              <w:rPr>
                <w:rFonts w:ascii="Arial" w:hAnsi="Arial" w:cs="Arial"/>
                <w:color w:val="000000"/>
                <w:bdr w:val="none" w:sz="0" w:space="0" w:color="auto" w:frame="1"/>
              </w:rPr>
              <w:t>T, 2/7</w:t>
            </w:r>
          </w:p>
        </w:tc>
        <w:tc>
          <w:tcPr>
            <w:tcW w:w="5842" w:type="dxa"/>
            <w:shd w:val="clear" w:color="auto" w:fill="F4F4F4"/>
            <w:tcMar>
              <w:top w:w="0" w:type="dxa"/>
              <w:left w:w="108" w:type="dxa"/>
              <w:bottom w:w="0" w:type="dxa"/>
              <w:right w:w="108" w:type="dxa"/>
            </w:tcMar>
            <w:hideMark/>
          </w:tcPr>
          <w:p w14:paraId="3BE91888" w14:textId="77777777" w:rsidR="004C7F12" w:rsidRDefault="004C7F12">
            <w:pPr>
              <w:rPr>
                <w:color w:val="000000"/>
              </w:rPr>
            </w:pPr>
            <w:r>
              <w:rPr>
                <w:rFonts w:ascii="Arial" w:hAnsi="Arial" w:cs="Arial"/>
                <w:b/>
                <w:bCs/>
                <w:i/>
                <w:iCs/>
                <w:color w:val="000000"/>
                <w:bdr w:val="none" w:sz="0" w:space="0" w:color="auto" w:frame="1"/>
              </w:rPr>
              <w:t>Watch</w:t>
            </w:r>
            <w:r>
              <w:rPr>
                <w:rFonts w:ascii="Arial" w:hAnsi="Arial" w:cs="Arial"/>
                <w:color w:val="000000"/>
                <w:bdr w:val="none" w:sz="0" w:space="0" w:color="auto" w:frame="1"/>
              </w:rPr>
              <w:t>: </w:t>
            </w:r>
            <w:hyperlink r:id="rId11" w:history="1">
              <w:r>
                <w:rPr>
                  <w:rStyle w:val="Hyperlink"/>
                  <w:rFonts w:ascii="inherit" w:hAnsi="inherit" w:cs="Arial"/>
                  <w:color w:val="1874A4"/>
                  <w:bdr w:val="none" w:sz="0" w:space="0" w:color="auto" w:frame="1"/>
                </w:rPr>
                <w:t>episode 1</w:t>
              </w:r>
            </w:hyperlink>
            <w:r>
              <w:rPr>
                <w:rFonts w:ascii="Arial" w:hAnsi="Arial" w:cs="Arial"/>
                <w:color w:val="000000"/>
                <w:bdr w:val="none" w:sz="0" w:space="0" w:color="auto" w:frame="1"/>
              </w:rPr>
              <w:t> (32 min.) and </w:t>
            </w:r>
            <w:hyperlink r:id="rId12" w:history="1">
              <w:r>
                <w:rPr>
                  <w:rStyle w:val="Hyperlink"/>
                  <w:rFonts w:ascii="inherit" w:hAnsi="inherit" w:cs="Arial"/>
                  <w:color w:val="1874A4"/>
                  <w:bdr w:val="none" w:sz="0" w:space="0" w:color="auto" w:frame="1"/>
                </w:rPr>
                <w:t>episode 2</w:t>
              </w:r>
            </w:hyperlink>
            <w:r>
              <w:rPr>
                <w:rFonts w:ascii="Arial" w:hAnsi="Arial" w:cs="Arial"/>
                <w:color w:val="000000"/>
                <w:bdr w:val="none" w:sz="0" w:space="0" w:color="auto" w:frame="1"/>
              </w:rPr>
              <w:t> (28 min) - John Berger, "Ways of Seeing," </w:t>
            </w:r>
            <w:r>
              <w:rPr>
                <w:rStyle w:val="Emphasis"/>
                <w:rFonts w:ascii="inherit" w:hAnsi="inherit" w:cs="Arial"/>
                <w:color w:val="000000"/>
                <w:bdr w:val="none" w:sz="0" w:space="0" w:color="auto" w:frame="1"/>
              </w:rPr>
              <w:t>BBC</w:t>
            </w:r>
            <w:r>
              <w:rPr>
                <w:rFonts w:ascii="Arial" w:hAnsi="Arial" w:cs="Arial"/>
                <w:color w:val="000000"/>
                <w:bdr w:val="none" w:sz="0" w:space="0" w:color="auto" w:frame="1"/>
              </w:rPr>
              <w:t> series, 1972,</w:t>
            </w:r>
            <w:r>
              <w:rPr>
                <w:rStyle w:val="Emphasis"/>
                <w:rFonts w:ascii="inherit" w:hAnsi="inherit" w:cs="Arial"/>
                <w:color w:val="000000"/>
                <w:bdr w:val="none" w:sz="0" w:space="0" w:color="auto" w:frame="1"/>
              </w:rPr>
              <w:t> YouTube</w:t>
            </w:r>
          </w:p>
          <w:p w14:paraId="785EF09F" w14:textId="77777777" w:rsidR="004C7F12" w:rsidRDefault="004C7F12">
            <w:pPr>
              <w:rPr>
                <w:color w:val="000000"/>
              </w:rPr>
            </w:pPr>
            <w:r>
              <w:rPr>
                <w:rStyle w:val="Emphasis"/>
                <w:rFonts w:ascii="inherit" w:hAnsi="inherit" w:cs="Arial"/>
                <w:color w:val="000000"/>
                <w:bdr w:val="none" w:sz="0" w:space="0" w:color="auto" w:frame="1"/>
              </w:rPr>
              <w:t>  </w:t>
            </w:r>
          </w:p>
          <w:p w14:paraId="6D41EE15" w14:textId="77777777" w:rsidR="004C7F12" w:rsidRDefault="004C7F12">
            <w:pPr>
              <w:rPr>
                <w:color w:val="000000"/>
              </w:rPr>
            </w:pPr>
            <w:r>
              <w:rPr>
                <w:rFonts w:ascii="Arial" w:hAnsi="Arial" w:cs="Arial"/>
                <w:color w:val="000000"/>
                <w:bdr w:val="none" w:sz="0" w:space="0" w:color="auto" w:frame="1"/>
              </w:rPr>
              <w:t>(optional, for reference) </w:t>
            </w:r>
            <w:r>
              <w:rPr>
                <w:rStyle w:val="Strong"/>
                <w:rFonts w:ascii="inherit" w:hAnsi="inherit" w:cs="Arial"/>
                <w:i/>
                <w:iCs/>
                <w:color w:val="000000"/>
                <w:bdr w:val="none" w:sz="0" w:space="0" w:color="auto" w:frame="1"/>
              </w:rPr>
              <w:t>Read</w:t>
            </w:r>
            <w:r>
              <w:rPr>
                <w:rFonts w:ascii="Arial" w:hAnsi="Arial" w:cs="Arial"/>
                <w:color w:val="000000"/>
                <w:bdr w:val="none" w:sz="0" w:space="0" w:color="auto" w:frame="1"/>
              </w:rPr>
              <w:t>: Berger's "Ways of Seeing" TV series was adapted to a book, </w:t>
            </w:r>
            <w:hyperlink r:id="rId13" w:history="1">
              <w:r>
                <w:rPr>
                  <w:rStyle w:val="Hyperlink"/>
                  <w:rFonts w:ascii="inherit" w:hAnsi="inherit" w:cs="Arial"/>
                  <w:color w:val="1874A4"/>
                  <w:bdr w:val="none" w:sz="0" w:space="0" w:color="auto" w:frame="1"/>
                </w:rPr>
                <w:t>chapter 1</w:t>
              </w:r>
            </w:hyperlink>
            <w:r>
              <w:rPr>
                <w:rFonts w:ascii="Arial" w:hAnsi="Arial" w:cs="Arial"/>
                <w:color w:val="000000"/>
                <w:bdr w:val="none" w:sz="0" w:space="0" w:color="auto" w:frame="1"/>
              </w:rPr>
              <w:t> and </w:t>
            </w:r>
            <w:hyperlink r:id="rId14" w:history="1">
              <w:r>
                <w:rPr>
                  <w:rStyle w:val="Hyperlink"/>
                  <w:rFonts w:ascii="inherit" w:hAnsi="inherit" w:cs="Arial"/>
                  <w:color w:val="1874A4"/>
                  <w:bdr w:val="none" w:sz="0" w:space="0" w:color="auto" w:frame="1"/>
                </w:rPr>
                <w:t>chapter 3</w:t>
              </w:r>
            </w:hyperlink>
            <w:r>
              <w:rPr>
                <w:rFonts w:ascii="Arial" w:hAnsi="Arial" w:cs="Arial"/>
                <w:color w:val="000000"/>
                <w:bdr w:val="none" w:sz="0" w:space="0" w:color="auto" w:frame="1"/>
              </w:rPr>
              <w:t> cover the ideas from episodes 1-2.</w:t>
            </w:r>
          </w:p>
          <w:p w14:paraId="1557923E"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5B921CAE" w14:textId="77777777" w:rsidR="004C7F12" w:rsidRDefault="004C7F12">
            <w:pPr>
              <w:rPr>
                <w:rFonts w:ascii="Arial" w:hAnsi="Arial" w:cs="Arial"/>
                <w:color w:val="000000"/>
                <w:sz w:val="20"/>
                <w:szCs w:val="20"/>
              </w:rPr>
            </w:pPr>
            <w:r>
              <w:rPr>
                <w:rFonts w:ascii="Arial" w:hAnsi="Arial" w:cs="Arial"/>
                <w:color w:val="000000"/>
                <w:sz w:val="20"/>
                <w:szCs w:val="20"/>
              </w:rPr>
              <w:t> </w:t>
            </w:r>
          </w:p>
        </w:tc>
      </w:tr>
      <w:tr w:rsidR="004C7F12" w14:paraId="47C98CA0" w14:textId="77777777" w:rsidTr="004C7F12">
        <w:trPr>
          <w:trHeight w:val="1746"/>
        </w:trPr>
        <w:tc>
          <w:tcPr>
            <w:tcW w:w="0" w:type="auto"/>
            <w:shd w:val="clear" w:color="auto" w:fill="F4F4F4"/>
            <w:tcMar>
              <w:top w:w="0" w:type="dxa"/>
              <w:left w:w="108" w:type="dxa"/>
              <w:bottom w:w="0" w:type="dxa"/>
              <w:right w:w="108" w:type="dxa"/>
            </w:tcMar>
            <w:hideMark/>
          </w:tcPr>
          <w:p w14:paraId="674EFEB2"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2/9</w:t>
            </w:r>
          </w:p>
        </w:tc>
        <w:tc>
          <w:tcPr>
            <w:tcW w:w="5842" w:type="dxa"/>
            <w:shd w:val="clear" w:color="auto" w:fill="F4F4F4"/>
            <w:tcMar>
              <w:top w:w="0" w:type="dxa"/>
              <w:left w:w="108" w:type="dxa"/>
              <w:bottom w:w="0" w:type="dxa"/>
              <w:right w:w="108" w:type="dxa"/>
            </w:tcMar>
            <w:hideMark/>
          </w:tcPr>
          <w:p w14:paraId="5C8DDB90" w14:textId="77777777" w:rsidR="004C7F12" w:rsidRDefault="004C7F12">
            <w:pPr>
              <w:rPr>
                <w:color w:val="000000"/>
              </w:rPr>
            </w:pPr>
            <w:r>
              <w:rPr>
                <w:rStyle w:val="Strong"/>
                <w:rFonts w:ascii="inherit" w:hAnsi="inherit" w:cs="Arial"/>
                <w:i/>
                <w:iCs/>
                <w:color w:val="000000"/>
                <w:bdr w:val="none" w:sz="0" w:space="0" w:color="auto" w:frame="1"/>
              </w:rPr>
              <w:t>Read</w:t>
            </w:r>
            <w:r>
              <w:rPr>
                <w:rFonts w:ascii="inherit" w:hAnsi="inherit" w:cs="Arial"/>
                <w:color w:val="000000"/>
                <w:bdr w:val="none" w:sz="0" w:space="0" w:color="auto" w:frame="1"/>
              </w:rPr>
              <w:t>:</w:t>
            </w:r>
            <w:hyperlink r:id="rId15" w:history="1">
              <w:r>
                <w:rPr>
                  <w:rStyle w:val="Hyperlink"/>
                  <w:rFonts w:ascii="inherit" w:hAnsi="inherit" w:cs="Arial"/>
                  <w:color w:val="1874A4"/>
                  <w:bdr w:val="none" w:sz="0" w:space="0" w:color="auto" w:frame="1"/>
                </w:rPr>
                <w:t> Nicole Hudgins, "From Gender Neutral to Masculine Medium" (chapter 7) and "Establishing the Paternity of Photography" (chapter 9), </w:t>
              </w:r>
              <w:r>
                <w:rPr>
                  <w:rStyle w:val="Emphasis"/>
                  <w:rFonts w:ascii="inherit" w:hAnsi="inherit" w:cs="Arial"/>
                  <w:color w:val="1874A4"/>
                  <w:u w:val="single"/>
                  <w:bdr w:val="none" w:sz="0" w:space="0" w:color="auto" w:frame="1"/>
                </w:rPr>
                <w:t>The Gender of Photography</w:t>
              </w:r>
              <w:r>
                <w:rPr>
                  <w:rStyle w:val="Hyperlink"/>
                  <w:rFonts w:ascii="inherit" w:hAnsi="inherit" w:cs="Arial"/>
                  <w:color w:val="1874A4"/>
                  <w:bdr w:val="none" w:sz="0" w:space="0" w:color="auto" w:frame="1"/>
                </w:rPr>
                <w:t> (New York: Routledge, 2020), 93-101 and 112-120.</w:t>
              </w:r>
            </w:hyperlink>
          </w:p>
          <w:p w14:paraId="492D088A" w14:textId="77777777" w:rsidR="004C7F12" w:rsidRDefault="004C7F12">
            <w:pPr>
              <w:rPr>
                <w:color w:val="000000"/>
              </w:rPr>
            </w:pPr>
            <w:r>
              <w:rPr>
                <w:color w:val="000000"/>
              </w:rPr>
              <w:t> </w:t>
            </w:r>
          </w:p>
          <w:p w14:paraId="5FAD7F2E" w14:textId="77777777" w:rsidR="004C7F12" w:rsidRDefault="004C7F12">
            <w:pPr>
              <w:rPr>
                <w:color w:val="000000"/>
              </w:rPr>
            </w:pPr>
            <w:r>
              <w:rPr>
                <w:rFonts w:ascii="inherit" w:hAnsi="inherit" w:cs="Arial"/>
                <w:color w:val="000000"/>
                <w:bdr w:val="none" w:sz="0" w:space="0" w:color="auto" w:frame="1"/>
              </w:rPr>
              <w:t>In-class: </w:t>
            </w:r>
            <w:hyperlink r:id="rId16" w:history="1">
              <w:r>
                <w:rPr>
                  <w:rStyle w:val="Hyperlink"/>
                  <w:rFonts w:ascii="inherit" w:hAnsi="inherit" w:cs="Arial"/>
                  <w:color w:val="1874A4"/>
                  <w:bdr w:val="none" w:sz="0" w:space="0" w:color="auto" w:frame="1"/>
                </w:rPr>
                <w:t>Early Films: Edison Companies (Library of Congress, </w:t>
              </w:r>
              <w:r>
                <w:rPr>
                  <w:rStyle w:val="Emphasis"/>
                  <w:rFonts w:ascii="inherit" w:hAnsi="inherit" w:cs="Arial"/>
                  <w:color w:val="1874A4"/>
                  <w:u w:val="single"/>
                  <w:bdr w:val="none" w:sz="0" w:space="0" w:color="auto" w:frame="1"/>
                </w:rPr>
                <w:t>YouTube</w:t>
              </w:r>
              <w:r>
                <w:rPr>
                  <w:rStyle w:val="Hyperlink"/>
                  <w:rFonts w:ascii="inherit" w:hAnsi="inherit" w:cs="Arial"/>
                  <w:color w:val="1874A4"/>
                  <w:bdr w:val="none" w:sz="0" w:space="0" w:color="auto" w:frame="1"/>
                </w:rPr>
                <w:t>) </w:t>
              </w:r>
            </w:hyperlink>
          </w:p>
          <w:p w14:paraId="1DF4FAE1" w14:textId="77777777" w:rsidR="004C7F12" w:rsidRDefault="004C7F12">
            <w:pPr>
              <w:rPr>
                <w:color w:val="000000"/>
              </w:rPr>
            </w:pPr>
            <w:r>
              <w:rPr>
                <w:rFonts w:ascii="inherit" w:hAnsi="inherit" w:cs="Arial"/>
                <w:color w:val="000000"/>
                <w:bdr w:val="none" w:sz="0" w:space="0" w:color="auto" w:frame="1"/>
              </w:rPr>
              <w:t> </w:t>
            </w:r>
          </w:p>
        </w:tc>
        <w:tc>
          <w:tcPr>
            <w:tcW w:w="2605" w:type="dxa"/>
            <w:shd w:val="clear" w:color="auto" w:fill="F4F4F4"/>
            <w:tcMar>
              <w:top w:w="0" w:type="dxa"/>
              <w:left w:w="108" w:type="dxa"/>
              <w:bottom w:w="0" w:type="dxa"/>
              <w:right w:w="108" w:type="dxa"/>
            </w:tcMar>
            <w:vAlign w:val="center"/>
            <w:hideMark/>
          </w:tcPr>
          <w:p w14:paraId="5A49442E" w14:textId="77777777" w:rsidR="004C7F12" w:rsidRDefault="004C7F12">
            <w:pPr>
              <w:rPr>
                <w:rFonts w:ascii="Arial" w:hAnsi="Arial" w:cs="Arial"/>
                <w:color w:val="000000"/>
                <w:sz w:val="20"/>
                <w:szCs w:val="20"/>
              </w:rPr>
            </w:pPr>
            <w:r>
              <w:rPr>
                <w:rFonts w:ascii="Arial" w:hAnsi="Arial" w:cs="Arial"/>
                <w:color w:val="000000"/>
                <w:sz w:val="20"/>
                <w:szCs w:val="20"/>
              </w:rPr>
              <w:t> </w:t>
            </w:r>
          </w:p>
        </w:tc>
      </w:tr>
      <w:tr w:rsidR="004C7F12" w14:paraId="0C7C8889" w14:textId="77777777" w:rsidTr="004C7F12">
        <w:trPr>
          <w:trHeight w:val="308"/>
        </w:trPr>
        <w:tc>
          <w:tcPr>
            <w:tcW w:w="0" w:type="auto"/>
            <w:gridSpan w:val="3"/>
            <w:shd w:val="clear" w:color="auto" w:fill="8DB3E2"/>
            <w:tcMar>
              <w:top w:w="0" w:type="dxa"/>
              <w:left w:w="108" w:type="dxa"/>
              <w:bottom w:w="0" w:type="dxa"/>
              <w:right w:w="108" w:type="dxa"/>
            </w:tcMar>
            <w:hideMark/>
          </w:tcPr>
          <w:p w14:paraId="1A24AFE4"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3</w:t>
            </w:r>
          </w:p>
        </w:tc>
      </w:tr>
      <w:tr w:rsidR="004C7F12" w14:paraId="5E8F675E" w14:textId="77777777" w:rsidTr="004C7F12">
        <w:trPr>
          <w:trHeight w:val="4910"/>
        </w:trPr>
        <w:tc>
          <w:tcPr>
            <w:tcW w:w="0" w:type="auto"/>
            <w:shd w:val="clear" w:color="auto" w:fill="F4F4F4"/>
            <w:tcMar>
              <w:top w:w="0" w:type="dxa"/>
              <w:left w:w="108" w:type="dxa"/>
              <w:bottom w:w="0" w:type="dxa"/>
              <w:right w:w="108" w:type="dxa"/>
            </w:tcMar>
            <w:hideMark/>
          </w:tcPr>
          <w:p w14:paraId="208EA6EB" w14:textId="77777777" w:rsidR="004C7F12" w:rsidRDefault="004C7F12">
            <w:pPr>
              <w:rPr>
                <w:color w:val="000000"/>
              </w:rPr>
            </w:pPr>
            <w:r>
              <w:rPr>
                <w:rFonts w:ascii="Arial" w:hAnsi="Arial" w:cs="Arial"/>
                <w:color w:val="000000"/>
                <w:bdr w:val="none" w:sz="0" w:space="0" w:color="auto" w:frame="1"/>
              </w:rPr>
              <w:lastRenderedPageBreak/>
              <w:t>T, 2/14</w:t>
            </w:r>
          </w:p>
        </w:tc>
        <w:tc>
          <w:tcPr>
            <w:tcW w:w="5842" w:type="dxa"/>
            <w:shd w:val="clear" w:color="auto" w:fill="F4F4F4"/>
            <w:tcMar>
              <w:top w:w="0" w:type="dxa"/>
              <w:left w:w="108" w:type="dxa"/>
              <w:bottom w:w="0" w:type="dxa"/>
              <w:right w:w="108" w:type="dxa"/>
            </w:tcMar>
            <w:vAlign w:val="center"/>
            <w:hideMark/>
          </w:tcPr>
          <w:p w14:paraId="1BA65339"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w:t>
            </w:r>
          </w:p>
          <w:p w14:paraId="56D380FB" w14:textId="77777777" w:rsidR="004C7F12" w:rsidRDefault="004C7F12">
            <w:pPr>
              <w:rPr>
                <w:color w:val="000000"/>
              </w:rPr>
            </w:pPr>
            <w:r>
              <w:rPr>
                <w:rFonts w:ascii="Arial" w:hAnsi="Arial" w:cs="Arial"/>
                <w:color w:val="000000"/>
                <w:bdr w:val="none" w:sz="0" w:space="0" w:color="auto" w:frame="1"/>
              </w:rPr>
              <w:t>1) </w:t>
            </w:r>
            <w:hyperlink r:id="rId17" w:history="1">
              <w:r>
                <w:rPr>
                  <w:rStyle w:val="Hyperlink"/>
                  <w:rFonts w:ascii="inherit" w:hAnsi="inherit" w:cs="Arial"/>
                  <w:color w:val="1874A4"/>
                  <w:bdr w:val="none" w:sz="0" w:space="0" w:color="auto" w:frame="1"/>
                </w:rPr>
                <w:t>surviving footage from </w:t>
              </w:r>
              <w:r>
                <w:rPr>
                  <w:rStyle w:val="Emphasis"/>
                  <w:rFonts w:ascii="inherit" w:hAnsi="inherit" w:cs="Arial"/>
                  <w:color w:val="1874A4"/>
                  <w:u w:val="single"/>
                  <w:bdr w:val="none" w:sz="0" w:space="0" w:color="auto" w:frame="1"/>
                </w:rPr>
                <w:t>Cleopatra</w:t>
              </w:r>
              <w:r>
                <w:rPr>
                  <w:rStyle w:val="Hyperlink"/>
                  <w:rFonts w:ascii="inherit" w:hAnsi="inherit" w:cs="Arial"/>
                  <w:color w:val="1874A4"/>
                  <w:bdr w:val="none" w:sz="0" w:space="0" w:color="auto" w:frame="1"/>
                </w:rPr>
                <w:t> (1917, dir. J. Gordon Edwards) [1 min., </w:t>
              </w:r>
              <w:r>
                <w:rPr>
                  <w:rStyle w:val="Emphasis"/>
                  <w:rFonts w:ascii="inherit" w:hAnsi="inherit" w:cs="Arial"/>
                  <w:color w:val="1874A4"/>
                  <w:u w:val="single"/>
                  <w:bdr w:val="none" w:sz="0" w:space="0" w:color="auto" w:frame="1"/>
                </w:rPr>
                <w:t>YouTube</w:t>
              </w:r>
              <w:r>
                <w:rPr>
                  <w:rStyle w:val="Hyperlink"/>
                  <w:rFonts w:ascii="inherit" w:hAnsi="inherit" w:cs="Arial"/>
                  <w:color w:val="1874A4"/>
                  <w:bdr w:val="none" w:sz="0" w:space="0" w:color="auto" w:frame="1"/>
                </w:rPr>
                <w:t>]</w:t>
              </w:r>
            </w:hyperlink>
          </w:p>
          <w:p w14:paraId="0B07FDC5" w14:textId="77777777" w:rsidR="004C7F12" w:rsidRDefault="004C7F12">
            <w:pPr>
              <w:rPr>
                <w:color w:val="000000"/>
              </w:rPr>
            </w:pPr>
            <w:r>
              <w:rPr>
                <w:rFonts w:ascii="Arial" w:hAnsi="Arial" w:cs="Arial"/>
                <w:color w:val="000000"/>
                <w:bdr w:val="none" w:sz="0" w:space="0" w:color="auto" w:frame="1"/>
              </w:rPr>
              <w:t>2) </w:t>
            </w:r>
            <w:hyperlink r:id="rId18" w:history="1">
              <w:r>
                <w:rPr>
                  <w:rStyle w:val="Hyperlink"/>
                  <w:rFonts w:ascii="inherit" w:hAnsi="inherit" w:cs="Arial"/>
                  <w:color w:val="1874A4"/>
                  <w:bdr w:val="none" w:sz="0" w:space="0" w:color="auto" w:frame="1"/>
                </w:rPr>
                <w:t xml:space="preserve">Erotic dance by </w:t>
              </w:r>
              <w:proofErr w:type="spellStart"/>
              <w:r>
                <w:rPr>
                  <w:rStyle w:val="Hyperlink"/>
                  <w:rFonts w:ascii="inherit" w:hAnsi="inherit" w:cs="Arial"/>
                  <w:color w:val="1874A4"/>
                  <w:bdr w:val="none" w:sz="0" w:space="0" w:color="auto" w:frame="1"/>
                </w:rPr>
                <w:t>Asta</w:t>
              </w:r>
              <w:proofErr w:type="spellEnd"/>
              <w:r>
                <w:rPr>
                  <w:rStyle w:val="Hyperlink"/>
                  <w:rFonts w:ascii="inherit" w:hAnsi="inherit" w:cs="Arial"/>
                  <w:color w:val="1874A4"/>
                  <w:bdr w:val="none" w:sz="0" w:space="0" w:color="auto" w:frame="1"/>
                </w:rPr>
                <w:t xml:space="preserve"> Nielsen in</w:t>
              </w:r>
              <w:r>
                <w:rPr>
                  <w:rStyle w:val="Emphasis"/>
                  <w:rFonts w:ascii="inherit" w:hAnsi="inherit" w:cs="Arial"/>
                  <w:color w:val="1874A4"/>
                  <w:u w:val="single"/>
                  <w:bdr w:val="none" w:sz="0" w:space="0" w:color="auto" w:frame="1"/>
                </w:rPr>
                <w:t> </w:t>
              </w:r>
              <w:proofErr w:type="spellStart"/>
              <w:r>
                <w:rPr>
                  <w:rStyle w:val="Emphasis"/>
                  <w:rFonts w:ascii="inherit" w:hAnsi="inherit" w:cs="Arial"/>
                  <w:color w:val="1874A4"/>
                  <w:u w:val="single"/>
                  <w:bdr w:val="none" w:sz="0" w:space="0" w:color="auto" w:frame="1"/>
                </w:rPr>
                <w:t>Afgrunden</w:t>
              </w:r>
              <w:proofErr w:type="spellEnd"/>
              <w:r>
                <w:rPr>
                  <w:rStyle w:val="Hyperlink"/>
                  <w:rFonts w:ascii="inherit" w:hAnsi="inherit" w:cs="Arial"/>
                  <w:color w:val="1874A4"/>
                  <w:bdr w:val="none" w:sz="0" w:space="0" w:color="auto" w:frame="1"/>
                </w:rPr>
                <w:t>/</w:t>
              </w:r>
              <w:r>
                <w:rPr>
                  <w:rStyle w:val="Emphasis"/>
                  <w:rFonts w:ascii="inherit" w:hAnsi="inherit" w:cs="Arial"/>
                  <w:color w:val="1874A4"/>
                  <w:u w:val="single"/>
                  <w:bdr w:val="none" w:sz="0" w:space="0" w:color="auto" w:frame="1"/>
                </w:rPr>
                <w:t>The Abyss </w:t>
              </w:r>
              <w:r>
                <w:rPr>
                  <w:rStyle w:val="Hyperlink"/>
                  <w:rFonts w:ascii="inherit" w:hAnsi="inherit" w:cs="Arial"/>
                  <w:color w:val="1874A4"/>
                  <w:bdr w:val="none" w:sz="0" w:space="0" w:color="auto" w:frame="1"/>
                </w:rPr>
                <w:t>(1910) [1 min., </w:t>
              </w:r>
              <w:r>
                <w:rPr>
                  <w:rStyle w:val="Emphasis"/>
                  <w:rFonts w:ascii="inherit" w:hAnsi="inherit" w:cs="Arial"/>
                  <w:color w:val="1874A4"/>
                  <w:u w:val="single"/>
                  <w:bdr w:val="none" w:sz="0" w:space="0" w:color="auto" w:frame="1"/>
                </w:rPr>
                <w:t>YouTube</w:t>
              </w:r>
              <w:r>
                <w:rPr>
                  <w:rStyle w:val="Hyperlink"/>
                  <w:rFonts w:ascii="inherit" w:hAnsi="inherit" w:cs="Arial"/>
                  <w:color w:val="1874A4"/>
                  <w:bdr w:val="none" w:sz="0" w:space="0" w:color="auto" w:frame="1"/>
                </w:rPr>
                <w:t>]</w:t>
              </w:r>
            </w:hyperlink>
          </w:p>
          <w:p w14:paraId="4C9F2736" w14:textId="77777777" w:rsidR="004C7F12" w:rsidRDefault="004C7F12">
            <w:pPr>
              <w:rPr>
                <w:color w:val="000000"/>
              </w:rPr>
            </w:pPr>
            <w:r>
              <w:rPr>
                <w:color w:val="000000"/>
              </w:rPr>
              <w:t> </w:t>
            </w:r>
          </w:p>
          <w:p w14:paraId="10B028BF" w14:textId="77777777" w:rsidR="004C7F12" w:rsidRDefault="004C7F12">
            <w:pPr>
              <w:rPr>
                <w:color w:val="000000"/>
              </w:rPr>
            </w:pPr>
            <w:r>
              <w:rPr>
                <w:rFonts w:ascii="Arial" w:hAnsi="Arial" w:cs="Arial"/>
                <w:b/>
                <w:bCs/>
                <w:i/>
                <w:iCs/>
                <w:color w:val="000000"/>
                <w:bdr w:val="none" w:sz="0" w:space="0" w:color="auto" w:frame="1"/>
              </w:rPr>
              <w:t>Read</w:t>
            </w:r>
            <w:r>
              <w:rPr>
                <w:rFonts w:ascii="Arial" w:hAnsi="Arial" w:cs="Arial"/>
                <w:i/>
                <w:iCs/>
                <w:color w:val="000000"/>
                <w:bdr w:val="none" w:sz="0" w:space="0" w:color="auto" w:frame="1"/>
              </w:rPr>
              <w:t>:</w:t>
            </w:r>
          </w:p>
          <w:p w14:paraId="5117F0F7" w14:textId="77777777" w:rsidR="004C7F12" w:rsidRDefault="004C7F12">
            <w:pPr>
              <w:rPr>
                <w:color w:val="000000"/>
              </w:rPr>
            </w:pPr>
            <w:r>
              <w:rPr>
                <w:rFonts w:ascii="Arial" w:hAnsi="Arial" w:cs="Arial"/>
                <w:color w:val="000000"/>
                <w:bdr w:val="none" w:sz="0" w:space="0" w:color="auto" w:frame="1"/>
              </w:rPr>
              <w:t>1)</w:t>
            </w:r>
            <w:r>
              <w:rPr>
                <w:rFonts w:ascii="Arial" w:hAnsi="Arial" w:cs="Arial"/>
                <w:i/>
                <w:iCs/>
                <w:color w:val="000000"/>
                <w:bdr w:val="none" w:sz="0" w:space="0" w:color="auto" w:frame="1"/>
              </w:rPr>
              <w:t> </w:t>
            </w:r>
            <w:hyperlink r:id="rId19" w:history="1">
              <w:r>
                <w:rPr>
                  <w:rStyle w:val="Hyperlink"/>
                  <w:rFonts w:ascii="inherit" w:hAnsi="inherit" w:cs="Arial"/>
                  <w:i/>
                  <w:iCs/>
                  <w:color w:val="1874A4"/>
                  <w:bdr w:val="none" w:sz="0" w:space="0" w:color="auto" w:frame="1"/>
                </w:rPr>
                <w:t>"THEDA BARA AS CLEOPATRA.; With Much Eyerolling She Portrays the 'Siren of All Ages,'" Th</w:t>
              </w:r>
            </w:hyperlink>
            <w:hyperlink r:id="rId20" w:history="1">
              <w:r>
                <w:rPr>
                  <w:rStyle w:val="Emphasis"/>
                  <w:rFonts w:ascii="Arial" w:hAnsi="Arial" w:cs="Arial"/>
                  <w:color w:val="000000"/>
                  <w:u w:val="single"/>
                  <w:bdr w:val="none" w:sz="0" w:space="0" w:color="auto" w:frame="1"/>
                </w:rPr>
                <w:t>e </w:t>
              </w:r>
            </w:hyperlink>
            <w:hyperlink r:id="rId21" w:history="1">
              <w:r>
                <w:rPr>
                  <w:rStyle w:val="Emphasis"/>
                  <w:rFonts w:ascii="inherit" w:hAnsi="inherit" w:cs="Arial"/>
                  <w:color w:val="1874A4"/>
                  <w:u w:val="single"/>
                  <w:bdr w:val="none" w:sz="0" w:space="0" w:color="auto" w:frame="1"/>
                </w:rPr>
                <w:t>New York Times</w:t>
              </w:r>
              <w:r>
                <w:rPr>
                  <w:rStyle w:val="Hyperlink"/>
                  <w:rFonts w:ascii="inherit" w:hAnsi="inherit" w:cs="Arial"/>
                  <w:color w:val="1874A4"/>
                  <w:bdr w:val="none" w:sz="0" w:space="0" w:color="auto" w:frame="1"/>
                </w:rPr>
                <w:t>, October 15, 1917.</w:t>
              </w:r>
            </w:hyperlink>
          </w:p>
          <w:p w14:paraId="1E841BCF" w14:textId="77777777" w:rsidR="004C7F12" w:rsidRDefault="004C7F12">
            <w:pPr>
              <w:rPr>
                <w:color w:val="000000"/>
              </w:rPr>
            </w:pPr>
            <w:r>
              <w:rPr>
                <w:rFonts w:ascii="Arial" w:hAnsi="Arial" w:cs="Arial"/>
                <w:color w:val="000000"/>
                <w:bdr w:val="none" w:sz="0" w:space="0" w:color="auto" w:frame="1"/>
              </w:rPr>
              <w:t>(</w:t>
            </w:r>
            <w:hyperlink r:id="rId22" w:history="1">
              <w:r>
                <w:rPr>
                  <w:rStyle w:val="Hyperlink"/>
                  <w:rFonts w:ascii="inherit" w:hAnsi="inherit" w:cs="Arial"/>
                  <w:color w:val="1874A4"/>
                  <w:bdr w:val="none" w:sz="0" w:space="0" w:color="auto" w:frame="1"/>
                </w:rPr>
                <w:t>See article in its original, full page context here</w:t>
              </w:r>
            </w:hyperlink>
            <w:r>
              <w:rPr>
                <w:rFonts w:ascii="Arial" w:hAnsi="Arial" w:cs="Arial"/>
                <w:color w:val="000000"/>
                <w:bdr w:val="none" w:sz="0" w:space="0" w:color="auto" w:frame="1"/>
              </w:rPr>
              <w:t>).</w:t>
            </w:r>
          </w:p>
          <w:p w14:paraId="4D2B9323" w14:textId="77777777" w:rsidR="004C7F12" w:rsidRDefault="004C7F12">
            <w:pPr>
              <w:rPr>
                <w:color w:val="000000"/>
              </w:rPr>
            </w:pPr>
            <w:r>
              <w:rPr>
                <w:rFonts w:ascii="Arial" w:hAnsi="Arial" w:cs="Arial"/>
                <w:color w:val="000000"/>
                <w:bdr w:val="none" w:sz="0" w:space="0" w:color="auto" w:frame="1"/>
              </w:rPr>
              <w:t> </w:t>
            </w:r>
          </w:p>
          <w:p w14:paraId="1BB895BC" w14:textId="77777777" w:rsidR="004C7F12" w:rsidRDefault="004C7F12">
            <w:pPr>
              <w:rPr>
                <w:color w:val="000000"/>
              </w:rPr>
            </w:pPr>
            <w:r>
              <w:rPr>
                <w:rFonts w:ascii="Arial" w:hAnsi="Arial" w:cs="Arial"/>
                <w:color w:val="000000"/>
                <w:bdr w:val="none" w:sz="0" w:space="0" w:color="auto" w:frame="1"/>
              </w:rPr>
              <w:t>2)</w:t>
            </w:r>
            <w:hyperlink r:id="rId23" w:history="1">
              <w:r>
                <w:rPr>
                  <w:rStyle w:val="Hyperlink"/>
                  <w:rFonts w:ascii="inherit" w:hAnsi="inherit" w:cs="Arial"/>
                  <w:color w:val="1874A4"/>
                  <w:bdr w:val="none" w:sz="0" w:space="0" w:color="auto" w:frame="1"/>
                </w:rPr>
                <w:t> Aubrey Malone, "</w:t>
              </w:r>
              <w:proofErr w:type="spellStart"/>
              <w:r>
                <w:rPr>
                  <w:rStyle w:val="Hyperlink"/>
                  <w:rFonts w:ascii="inherit" w:hAnsi="inherit" w:cs="Arial"/>
                  <w:color w:val="1874A4"/>
                  <w:bdr w:val="none" w:sz="0" w:space="0" w:color="auto" w:frame="1"/>
                </w:rPr>
                <w:t>Birthpangs</w:t>
              </w:r>
              <w:proofErr w:type="spellEnd"/>
              <w:r>
                <w:rPr>
                  <w:rStyle w:val="Hyperlink"/>
                  <w:rFonts w:ascii="inherit" w:hAnsi="inherit" w:cs="Arial"/>
                  <w:color w:val="1874A4"/>
                  <w:bdr w:val="none" w:sz="0" w:space="0" w:color="auto" w:frame="1"/>
                </w:rPr>
                <w:t xml:space="preserve"> of a New Medium,"</w:t>
              </w:r>
              <w:r>
                <w:rPr>
                  <w:rStyle w:val="Emphasis"/>
                  <w:rFonts w:ascii="inherit" w:hAnsi="inherit" w:cs="Arial"/>
                  <w:color w:val="1874A4"/>
                  <w:u w:val="single"/>
                  <w:bdr w:val="none" w:sz="0" w:space="0" w:color="auto" w:frame="1"/>
                </w:rPr>
                <w:t> Hollywood's Second Sex: The Treatment of Women in the Film Industry, 1900-1999</w:t>
              </w:r>
              <w:r>
                <w:rPr>
                  <w:rStyle w:val="Hyperlink"/>
                  <w:rFonts w:ascii="inherit" w:hAnsi="inherit" w:cs="Arial"/>
                  <w:color w:val="1874A4"/>
                  <w:bdr w:val="none" w:sz="0" w:space="0" w:color="auto" w:frame="1"/>
                </w:rPr>
                <w:t> (Jefferson, NC: MacFarland and Company, 2015), 9-19.</w:t>
              </w:r>
            </w:hyperlink>
          </w:p>
          <w:p w14:paraId="135515FB" w14:textId="77777777" w:rsidR="004C7F12" w:rsidRDefault="004C7F12">
            <w:pPr>
              <w:rPr>
                <w:color w:val="000000"/>
              </w:rPr>
            </w:pPr>
            <w:r>
              <w:rPr>
                <w:rFonts w:ascii="Arial" w:hAnsi="Arial" w:cs="Arial"/>
                <w:color w:val="000000"/>
                <w:bdr w:val="none" w:sz="0" w:space="0" w:color="auto" w:frame="1"/>
              </w:rPr>
              <w:t> </w:t>
            </w:r>
          </w:p>
          <w:p w14:paraId="4238F901" w14:textId="77777777" w:rsidR="004C7F12" w:rsidRDefault="004C7F12">
            <w:pPr>
              <w:rPr>
                <w:color w:val="000000"/>
              </w:rPr>
            </w:pPr>
            <w:r>
              <w:rPr>
                <w:rFonts w:ascii="Arial" w:hAnsi="Arial" w:cs="Arial"/>
                <w:color w:val="000000"/>
                <w:bdr w:val="none" w:sz="0" w:space="0" w:color="auto" w:frame="1"/>
              </w:rPr>
              <w:t>3) </w:t>
            </w:r>
            <w:hyperlink r:id="rId24" w:history="1">
              <w:r>
                <w:rPr>
                  <w:rStyle w:val="Hyperlink"/>
                  <w:rFonts w:ascii="inherit" w:hAnsi="inherit" w:cs="Arial"/>
                  <w:color w:val="1874A4"/>
                  <w:bdr w:val="none" w:sz="0" w:space="0" w:color="auto" w:frame="1"/>
                </w:rPr>
                <w:t>Julie Allen, "</w:t>
              </w:r>
              <w:proofErr w:type="spellStart"/>
              <w:r>
                <w:rPr>
                  <w:rStyle w:val="Hyperlink"/>
                  <w:rFonts w:ascii="inherit" w:hAnsi="inherit" w:cs="Arial"/>
                  <w:color w:val="1874A4"/>
                  <w:bdr w:val="none" w:sz="0" w:space="0" w:color="auto" w:frame="1"/>
                </w:rPr>
                <w:t>Asta</w:t>
              </w:r>
              <w:proofErr w:type="spellEnd"/>
              <w:r>
                <w:rPr>
                  <w:rStyle w:val="Hyperlink"/>
                  <w:rFonts w:ascii="inherit" w:hAnsi="inherit" w:cs="Arial"/>
                  <w:color w:val="1874A4"/>
                  <w:bdr w:val="none" w:sz="0" w:space="0" w:color="auto" w:frame="1"/>
                </w:rPr>
                <w:t xml:space="preserve"> Nielsen" Women Film Pioneers Project, Columbia University.</w:t>
              </w:r>
            </w:hyperlink>
          </w:p>
          <w:p w14:paraId="1EB56565" w14:textId="77777777" w:rsidR="004C7F12" w:rsidRDefault="004C7F12">
            <w:pPr>
              <w:rPr>
                <w:color w:val="000000"/>
              </w:rPr>
            </w:pPr>
            <w:r>
              <w:rPr>
                <w:color w:val="000000"/>
              </w:rPr>
              <w:t> </w:t>
            </w:r>
          </w:p>
          <w:p w14:paraId="2FFF98DA" w14:textId="77777777" w:rsidR="004C7F12" w:rsidRDefault="004C7F12">
            <w:pPr>
              <w:rPr>
                <w:color w:val="000000"/>
              </w:rPr>
            </w:pPr>
            <w:r>
              <w:rPr>
                <w:rFonts w:ascii="Arial" w:hAnsi="Arial" w:cs="Arial"/>
                <w:color w:val="000000"/>
                <w:bdr w:val="none" w:sz="0" w:space="0" w:color="auto" w:frame="1"/>
              </w:rPr>
              <w:t>In-class: </w:t>
            </w:r>
            <w:hyperlink r:id="rId25" w:history="1">
              <w:r>
                <w:rPr>
                  <w:rStyle w:val="Emphasis"/>
                  <w:rFonts w:ascii="inherit" w:hAnsi="inherit" w:cs="Arial"/>
                  <w:color w:val="1874A4"/>
                  <w:u w:val="single"/>
                  <w:bdr w:val="none" w:sz="0" w:space="0" w:color="auto" w:frame="1"/>
                </w:rPr>
                <w:t>The Birth of a Nation </w:t>
              </w:r>
              <w:r>
                <w:rPr>
                  <w:rStyle w:val="Hyperlink"/>
                  <w:rFonts w:ascii="inherit" w:hAnsi="inherit" w:cs="Arial"/>
                  <w:color w:val="1874A4"/>
                  <w:bdr w:val="none" w:sz="0" w:space="0" w:color="auto" w:frame="1"/>
                </w:rPr>
                <w:t>(1915) [</w:t>
              </w:r>
              <w:r>
                <w:rPr>
                  <w:rStyle w:val="Emphasis"/>
                  <w:rFonts w:ascii="inherit" w:hAnsi="inherit" w:cs="Arial"/>
                  <w:color w:val="1874A4"/>
                  <w:u w:val="single"/>
                  <w:bdr w:val="none" w:sz="0" w:space="0" w:color="auto" w:frame="1"/>
                </w:rPr>
                <w:t>YouTube</w:t>
              </w:r>
              <w:r>
                <w:rPr>
                  <w:rStyle w:val="Hyperlink"/>
                  <w:rFonts w:ascii="inherit" w:hAnsi="inherit" w:cs="Arial"/>
                  <w:color w:val="1874A4"/>
                  <w:bdr w:val="none" w:sz="0" w:space="0" w:color="auto" w:frame="1"/>
                </w:rPr>
                <w:t>]</w:t>
              </w:r>
            </w:hyperlink>
          </w:p>
          <w:p w14:paraId="7B97AFC5"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053F0AD6" w14:textId="77777777" w:rsidR="004C7F12" w:rsidRDefault="004C7F12">
            <w:pPr>
              <w:rPr>
                <w:rFonts w:ascii="Arial" w:hAnsi="Arial" w:cs="Arial"/>
                <w:color w:val="000000"/>
                <w:sz w:val="20"/>
                <w:szCs w:val="20"/>
              </w:rPr>
            </w:pPr>
            <w:r>
              <w:rPr>
                <w:rFonts w:ascii="Arial" w:hAnsi="Arial" w:cs="Arial"/>
                <w:color w:val="000000"/>
                <w:bdr w:val="none" w:sz="0" w:space="0" w:color="auto" w:frame="1"/>
              </w:rPr>
              <w:t xml:space="preserve">Hot Take: Theda Bara &amp; </w:t>
            </w:r>
            <w:proofErr w:type="spellStart"/>
            <w:r>
              <w:rPr>
                <w:rFonts w:ascii="Arial" w:hAnsi="Arial" w:cs="Arial"/>
                <w:color w:val="000000"/>
                <w:bdr w:val="none" w:sz="0" w:space="0" w:color="auto" w:frame="1"/>
              </w:rPr>
              <w:t>Asta</w:t>
            </w:r>
            <w:proofErr w:type="spellEnd"/>
            <w:r>
              <w:rPr>
                <w:rFonts w:ascii="Arial" w:hAnsi="Arial" w:cs="Arial"/>
                <w:color w:val="000000"/>
                <w:bdr w:val="none" w:sz="0" w:space="0" w:color="auto" w:frame="1"/>
              </w:rPr>
              <w:t xml:space="preserve"> Nielsen in early silent films</w:t>
            </w:r>
          </w:p>
        </w:tc>
      </w:tr>
      <w:tr w:rsidR="004C7F12" w14:paraId="7B8C5124" w14:textId="77777777" w:rsidTr="004C7F12">
        <w:trPr>
          <w:trHeight w:val="2254"/>
        </w:trPr>
        <w:tc>
          <w:tcPr>
            <w:tcW w:w="0" w:type="auto"/>
            <w:shd w:val="clear" w:color="auto" w:fill="F4F4F4"/>
            <w:tcMar>
              <w:top w:w="0" w:type="dxa"/>
              <w:left w:w="108" w:type="dxa"/>
              <w:bottom w:w="0" w:type="dxa"/>
              <w:right w:w="108" w:type="dxa"/>
            </w:tcMar>
            <w:hideMark/>
          </w:tcPr>
          <w:p w14:paraId="3E7D60C2"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2/16</w:t>
            </w:r>
          </w:p>
        </w:tc>
        <w:tc>
          <w:tcPr>
            <w:tcW w:w="5842" w:type="dxa"/>
            <w:shd w:val="clear" w:color="auto" w:fill="F4F4F4"/>
            <w:tcMar>
              <w:top w:w="0" w:type="dxa"/>
              <w:left w:w="0" w:type="dxa"/>
              <w:bottom w:w="0" w:type="dxa"/>
              <w:right w:w="108" w:type="dxa"/>
            </w:tcMar>
            <w:vAlign w:val="center"/>
            <w:hideMark/>
          </w:tcPr>
          <w:p w14:paraId="6AF5C39F" w14:textId="77777777" w:rsidR="004C7F12" w:rsidRDefault="004C7F12" w:rsidP="004C7F12">
            <w:pPr>
              <w:rPr>
                <w:rFonts w:ascii="Arial" w:hAnsi="Arial" w:cs="Arial"/>
                <w:color w:val="000000"/>
                <w:sz w:val="20"/>
                <w:szCs w:val="20"/>
              </w:rPr>
            </w:pPr>
            <w:r>
              <w:rPr>
                <w:rFonts w:ascii="inherit" w:hAnsi="inherit" w:cs="Arial"/>
                <w:b/>
                <w:bCs/>
                <w:i/>
                <w:iCs/>
                <w:color w:val="000000"/>
                <w:bdr w:val="none" w:sz="0" w:space="0" w:color="auto" w:frame="1"/>
              </w:rPr>
              <w:t> Watch before class</w:t>
            </w:r>
            <w:r>
              <w:rPr>
                <w:rFonts w:ascii="inherit" w:hAnsi="inherit" w:cs="Arial"/>
                <w:i/>
                <w:iCs/>
                <w:color w:val="000000"/>
                <w:bdr w:val="none" w:sz="0" w:space="0" w:color="auto" w:frame="1"/>
              </w:rPr>
              <w:t>:</w:t>
            </w:r>
            <w:r>
              <w:rPr>
                <w:rFonts w:ascii="inherit" w:hAnsi="inherit" w:cs="Arial"/>
                <w:color w:val="000000"/>
                <w:bdr w:val="none" w:sz="0" w:space="0" w:color="auto" w:frame="1"/>
              </w:rPr>
              <w:t> </w:t>
            </w:r>
            <w:hyperlink r:id="rId26" w:history="1">
              <w:r>
                <w:rPr>
                  <w:rStyle w:val="Emphasis"/>
                  <w:rFonts w:ascii="inherit" w:hAnsi="inherit" w:cs="Arial"/>
                  <w:color w:val="1874A4"/>
                  <w:u w:val="single"/>
                  <w:bdr w:val="none" w:sz="0" w:space="0" w:color="auto" w:frame="1"/>
                </w:rPr>
                <w:t>Broken Blossoms</w:t>
              </w:r>
              <w:r>
                <w:rPr>
                  <w:rStyle w:val="Hyperlink"/>
                  <w:rFonts w:ascii="inherit" w:hAnsi="inherit" w:cs="Arial"/>
                  <w:color w:val="1874A4"/>
                  <w:bdr w:val="none" w:sz="0" w:space="0" w:color="auto" w:frame="1"/>
                </w:rPr>
                <w:t xml:space="preserve"> (1919, dir. D.W. Griffith) [1 </w:t>
              </w:r>
              <w:proofErr w:type="spellStart"/>
              <w:r>
                <w:rPr>
                  <w:rStyle w:val="Hyperlink"/>
                  <w:rFonts w:ascii="inherit" w:hAnsi="inherit" w:cs="Arial"/>
                  <w:color w:val="1874A4"/>
                  <w:bdr w:val="none" w:sz="0" w:space="0" w:color="auto" w:frame="1"/>
                </w:rPr>
                <w:t>hr</w:t>
              </w:r>
              <w:proofErr w:type="spellEnd"/>
              <w:r>
                <w:rPr>
                  <w:rStyle w:val="Hyperlink"/>
                  <w:rFonts w:ascii="inherit" w:hAnsi="inherit" w:cs="Arial"/>
                  <w:color w:val="1874A4"/>
                  <w:bdr w:val="none" w:sz="0" w:space="0" w:color="auto" w:frame="1"/>
                </w:rPr>
                <w:t>, 28 min, </w:t>
              </w:r>
              <w:r>
                <w:rPr>
                  <w:rStyle w:val="Emphasis"/>
                  <w:rFonts w:ascii="inherit" w:hAnsi="inherit" w:cs="Arial"/>
                  <w:color w:val="1874A4"/>
                  <w:u w:val="single"/>
                  <w:bdr w:val="none" w:sz="0" w:space="0" w:color="auto" w:frame="1"/>
                </w:rPr>
                <w:t>Tubi</w:t>
              </w:r>
              <w:r>
                <w:rPr>
                  <w:rStyle w:val="Hyperlink"/>
                  <w:rFonts w:ascii="inherit" w:hAnsi="inherit" w:cs="Arial"/>
                  <w:color w:val="1874A4"/>
                  <w:bdr w:val="none" w:sz="0" w:space="0" w:color="auto" w:frame="1"/>
                </w:rPr>
                <w:t>]</w:t>
              </w:r>
            </w:hyperlink>
          </w:p>
          <w:p w14:paraId="715EA019" w14:textId="77777777" w:rsidR="004C7F12" w:rsidRDefault="004C7F12" w:rsidP="004C7F12">
            <w:pPr>
              <w:rPr>
                <w:rFonts w:ascii="Arial" w:hAnsi="Arial" w:cs="Arial"/>
                <w:color w:val="000000"/>
                <w:sz w:val="20"/>
                <w:szCs w:val="20"/>
              </w:rPr>
            </w:pPr>
            <w:r>
              <w:rPr>
                <w:rStyle w:val="Strong"/>
                <w:rFonts w:ascii="inherit" w:hAnsi="inherit" w:cs="Arial"/>
                <w:i/>
                <w:iCs/>
                <w:color w:val="000000"/>
                <w:bdr w:val="none" w:sz="0" w:space="0" w:color="auto" w:frame="1"/>
              </w:rPr>
              <w:t>  In-class</w:t>
            </w:r>
            <w:r>
              <w:rPr>
                <w:rFonts w:ascii="inherit" w:hAnsi="inherit" w:cs="Arial"/>
                <w:color w:val="000000"/>
                <w:bdr w:val="none" w:sz="0" w:space="0" w:color="auto" w:frame="1"/>
              </w:rPr>
              <w:t>: </w:t>
            </w:r>
            <w:proofErr w:type="spellStart"/>
            <w:r>
              <w:rPr>
                <w:rFonts w:ascii="inherit" w:hAnsi="inherit" w:cs="Arial"/>
                <w:color w:val="000000"/>
                <w:bdr w:val="none" w:sz="0" w:space="0" w:color="auto" w:frame="1"/>
              </w:rPr>
              <w:fldChar w:fldCharType="begin"/>
            </w:r>
            <w:r>
              <w:rPr>
                <w:rFonts w:ascii="inherit" w:hAnsi="inherit" w:cs="Arial"/>
                <w:color w:val="000000"/>
                <w:bdr w:val="none" w:sz="0" w:space="0" w:color="auto" w:frame="1"/>
              </w:rPr>
              <w:instrText xml:space="preserve"> HYPERLINK "https://jamboard.google.com/d/1-AZfdIPl4c0-rgVNxXj24nbfzvxBR4OAhnUYxMqqQqk/edit?usp=sharing" </w:instrText>
            </w:r>
            <w:r>
              <w:rPr>
                <w:rFonts w:ascii="inherit" w:hAnsi="inherit" w:cs="Arial"/>
                <w:color w:val="000000"/>
                <w:bdr w:val="none" w:sz="0" w:space="0" w:color="auto" w:frame="1"/>
              </w:rPr>
              <w:fldChar w:fldCharType="separate"/>
            </w:r>
            <w:r>
              <w:rPr>
                <w:rStyle w:val="Hyperlink"/>
                <w:rFonts w:ascii="inherit" w:hAnsi="inherit" w:cs="Arial"/>
                <w:color w:val="1874A4"/>
                <w:bdr w:val="none" w:sz="0" w:space="0" w:color="auto" w:frame="1"/>
              </w:rPr>
              <w:t>Jamboard</w:t>
            </w:r>
            <w:proofErr w:type="spellEnd"/>
            <w:r>
              <w:rPr>
                <w:rStyle w:val="Hyperlink"/>
                <w:rFonts w:ascii="inherit" w:hAnsi="inherit" w:cs="Arial"/>
                <w:color w:val="1874A4"/>
                <w:bdr w:val="none" w:sz="0" w:space="0" w:color="auto" w:frame="1"/>
              </w:rPr>
              <w:t xml:space="preserve"> activity</w:t>
            </w:r>
            <w:r>
              <w:rPr>
                <w:rFonts w:ascii="inherit" w:hAnsi="inherit" w:cs="Arial"/>
                <w:color w:val="000000"/>
                <w:bdr w:val="none" w:sz="0" w:space="0" w:color="auto" w:frame="1"/>
              </w:rPr>
              <w:fldChar w:fldCharType="end"/>
            </w:r>
          </w:p>
          <w:p w14:paraId="5630CA4E" w14:textId="77777777" w:rsidR="004C7F12" w:rsidRDefault="004C7F12" w:rsidP="004C7F12">
            <w:pPr>
              <w:rPr>
                <w:rFonts w:ascii="Arial" w:hAnsi="Arial" w:cs="Arial"/>
                <w:color w:val="000000"/>
                <w:sz w:val="20"/>
                <w:szCs w:val="20"/>
              </w:rPr>
            </w:pPr>
            <w:r>
              <w:rPr>
                <w:rFonts w:ascii="inherit" w:hAnsi="inherit" w:cs="Arial"/>
                <w:color w:val="000000"/>
                <w:bdr w:val="none" w:sz="0" w:space="0" w:color="auto" w:frame="1"/>
              </w:rPr>
              <w:t> </w:t>
            </w:r>
            <w:hyperlink r:id="rId27" w:history="1">
              <w:r>
                <w:rPr>
                  <w:rStyle w:val="Hyperlink"/>
                  <w:rFonts w:ascii="inherit" w:hAnsi="inherit" w:cs="Arial"/>
                  <w:color w:val="1874A4"/>
                  <w:bdr w:val="none" w:sz="0" w:space="0" w:color="auto" w:frame="1"/>
                </w:rPr>
                <w:t>Filmmaker Oscar Micheaux</w:t>
              </w:r>
            </w:hyperlink>
            <w:r>
              <w:rPr>
                <w:rFonts w:ascii="inherit" w:hAnsi="inherit" w:cs="Arial"/>
                <w:color w:val="000000"/>
                <w:bdr w:val="none" w:sz="0" w:space="0" w:color="auto" w:frame="1"/>
              </w:rPr>
              <w:t>, see his film </w:t>
            </w:r>
            <w:hyperlink r:id="rId28" w:history="1">
              <w:r>
                <w:rPr>
                  <w:rStyle w:val="Emphasis"/>
                  <w:rFonts w:ascii="inherit" w:hAnsi="inherit" w:cs="Arial"/>
                  <w:color w:val="1874A4"/>
                  <w:u w:val="single"/>
                  <w:bdr w:val="none" w:sz="0" w:space="0" w:color="auto" w:frame="1"/>
                </w:rPr>
                <w:t>Within Our Gates</w:t>
              </w:r>
            </w:hyperlink>
            <w:r>
              <w:rPr>
                <w:rFonts w:ascii="inherit" w:hAnsi="inherit" w:cs="Arial"/>
                <w:color w:val="000000"/>
                <w:bdr w:val="none" w:sz="0" w:space="0" w:color="auto" w:frame="1"/>
              </w:rPr>
              <w:t> (1920), made in response to </w:t>
            </w:r>
            <w:r>
              <w:rPr>
                <w:rStyle w:val="Emphasis"/>
                <w:rFonts w:ascii="inherit" w:hAnsi="inherit" w:cs="Arial"/>
                <w:color w:val="000000"/>
                <w:bdr w:val="none" w:sz="0" w:space="0" w:color="auto" w:frame="1"/>
              </w:rPr>
              <w:t>The   Birth of a Nation </w:t>
            </w:r>
          </w:p>
          <w:p w14:paraId="28CDE97B" w14:textId="77777777" w:rsidR="004C7F12" w:rsidRDefault="004C7F12" w:rsidP="004C7F12">
            <w:pPr>
              <w:rPr>
                <w:rFonts w:ascii="Arial" w:hAnsi="Arial" w:cs="Arial"/>
                <w:color w:val="000000"/>
                <w:sz w:val="20"/>
                <w:szCs w:val="20"/>
              </w:rPr>
            </w:pPr>
            <w:r>
              <w:rPr>
                <w:rFonts w:ascii="inherit" w:hAnsi="inherit" w:cs="Arial"/>
                <w:color w:val="000000"/>
                <w:bdr w:val="none" w:sz="0" w:space="0" w:color="auto" w:frame="1"/>
              </w:rPr>
              <w:t> </w:t>
            </w:r>
            <w:hyperlink r:id="rId29" w:history="1">
              <w:r>
                <w:rPr>
                  <w:rStyle w:val="Hyperlink"/>
                  <w:rFonts w:ascii="inherit" w:hAnsi="inherit" w:cs="Arial"/>
                  <w:color w:val="1874A4"/>
                  <w:bdr w:val="none" w:sz="0" w:space="0" w:color="auto" w:frame="1"/>
                </w:rPr>
                <w:t>Magnus Hirschfeld &amp; The Institute for Sexual Research</w:t>
              </w:r>
            </w:hyperlink>
          </w:p>
        </w:tc>
        <w:tc>
          <w:tcPr>
            <w:tcW w:w="2605" w:type="dxa"/>
            <w:shd w:val="clear" w:color="auto" w:fill="F4F4F4"/>
            <w:tcMar>
              <w:top w:w="0" w:type="dxa"/>
              <w:left w:w="108" w:type="dxa"/>
              <w:bottom w:w="0" w:type="dxa"/>
              <w:right w:w="108" w:type="dxa"/>
            </w:tcMar>
            <w:vAlign w:val="center"/>
            <w:hideMark/>
          </w:tcPr>
          <w:p w14:paraId="7E82D0AC"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Broken Blossoms</w:t>
            </w:r>
            <w:r>
              <w:rPr>
                <w:rFonts w:ascii="Arial" w:hAnsi="Arial" w:cs="Arial"/>
                <w:color w:val="000000"/>
                <w:bdr w:val="none" w:sz="0" w:space="0" w:color="auto" w:frame="1"/>
              </w:rPr>
              <w:t> (1919)</w:t>
            </w:r>
          </w:p>
        </w:tc>
      </w:tr>
      <w:tr w:rsidR="004C7F12" w14:paraId="2FFCD119" w14:textId="77777777" w:rsidTr="004C7F12">
        <w:trPr>
          <w:trHeight w:val="308"/>
        </w:trPr>
        <w:tc>
          <w:tcPr>
            <w:tcW w:w="0" w:type="auto"/>
            <w:gridSpan w:val="3"/>
            <w:shd w:val="clear" w:color="auto" w:fill="8DB3E2"/>
            <w:tcMar>
              <w:top w:w="0" w:type="dxa"/>
              <w:left w:w="108" w:type="dxa"/>
              <w:bottom w:w="0" w:type="dxa"/>
              <w:right w:w="108" w:type="dxa"/>
            </w:tcMar>
            <w:hideMark/>
          </w:tcPr>
          <w:p w14:paraId="5111B941"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4 </w:t>
            </w:r>
          </w:p>
        </w:tc>
      </w:tr>
      <w:tr w:rsidR="004C7F12" w14:paraId="4890A027" w14:textId="77777777" w:rsidTr="004C7F12">
        <w:trPr>
          <w:trHeight w:val="2318"/>
        </w:trPr>
        <w:tc>
          <w:tcPr>
            <w:tcW w:w="0" w:type="auto"/>
            <w:shd w:val="clear" w:color="auto" w:fill="F4F4F4"/>
            <w:tcMar>
              <w:top w:w="0" w:type="dxa"/>
              <w:left w:w="108" w:type="dxa"/>
              <w:bottom w:w="0" w:type="dxa"/>
              <w:right w:w="108" w:type="dxa"/>
            </w:tcMar>
            <w:hideMark/>
          </w:tcPr>
          <w:p w14:paraId="10EE87CC" w14:textId="77777777" w:rsidR="004C7F12" w:rsidRDefault="004C7F12">
            <w:pPr>
              <w:rPr>
                <w:color w:val="000000"/>
              </w:rPr>
            </w:pPr>
            <w:r>
              <w:rPr>
                <w:rFonts w:ascii="Arial" w:hAnsi="Arial" w:cs="Arial"/>
                <w:color w:val="000000"/>
                <w:bdr w:val="none" w:sz="0" w:space="0" w:color="auto" w:frame="1"/>
              </w:rPr>
              <w:t>T, 2/21</w:t>
            </w:r>
          </w:p>
        </w:tc>
        <w:tc>
          <w:tcPr>
            <w:tcW w:w="5842" w:type="dxa"/>
            <w:shd w:val="clear" w:color="auto" w:fill="F4F4F4"/>
            <w:tcMar>
              <w:top w:w="0" w:type="dxa"/>
              <w:left w:w="108" w:type="dxa"/>
              <w:bottom w:w="0" w:type="dxa"/>
              <w:right w:w="108" w:type="dxa"/>
            </w:tcMar>
            <w:hideMark/>
          </w:tcPr>
          <w:p w14:paraId="29DC5D2D" w14:textId="77777777" w:rsidR="004C7F12" w:rsidRDefault="004C7F12">
            <w:pPr>
              <w:rPr>
                <w:color w:val="000000"/>
              </w:rPr>
            </w:pPr>
            <w:r>
              <w:rPr>
                <w:rStyle w:val="Strong"/>
                <w:rFonts w:ascii="inherit" w:hAnsi="inherit" w:cs="Arial"/>
                <w:i/>
                <w:iCs/>
                <w:color w:val="000000"/>
                <w:bdr w:val="none" w:sz="0" w:space="0" w:color="auto" w:frame="1"/>
              </w:rPr>
              <w:t>Watch before class</w:t>
            </w:r>
            <w:r>
              <w:rPr>
                <w:rFonts w:ascii="Arial" w:hAnsi="Arial" w:cs="Arial"/>
                <w:color w:val="000000"/>
                <w:bdr w:val="none" w:sz="0" w:space="0" w:color="auto" w:frame="1"/>
              </w:rPr>
              <w:t>: </w:t>
            </w:r>
            <w:hyperlink r:id="rId30" w:history="1">
              <w:r>
                <w:rPr>
                  <w:rStyle w:val="Emphasis"/>
                  <w:rFonts w:ascii="inherit" w:hAnsi="inherit" w:cs="Arial"/>
                  <w:color w:val="1874A4"/>
                  <w:u w:val="single"/>
                  <w:bdr w:val="none" w:sz="0" w:space="0" w:color="auto" w:frame="1"/>
                </w:rPr>
                <w:t>Pandora's Box</w:t>
              </w:r>
              <w:r>
                <w:rPr>
                  <w:rStyle w:val="Hyperlink"/>
                  <w:rFonts w:ascii="inherit" w:hAnsi="inherit" w:cs="Arial"/>
                  <w:color w:val="1874A4"/>
                  <w:bdr w:val="none" w:sz="0" w:space="0" w:color="auto" w:frame="1"/>
                </w:rPr>
                <w:t> (1929, dir. G.W. Pabst) [133 min,</w:t>
              </w:r>
              <w:r>
                <w:rPr>
                  <w:rStyle w:val="Hyperlink"/>
                  <w:rFonts w:ascii="inherit" w:hAnsi="inherit" w:cs="Arial"/>
                  <w:i/>
                  <w:iCs/>
                  <w:color w:val="1874A4"/>
                  <w:bdr w:val="none" w:sz="0" w:space="0" w:color="auto" w:frame="1"/>
                </w:rPr>
                <w:t> </w:t>
              </w:r>
              <w:proofErr w:type="spellStart"/>
              <w:r>
                <w:rPr>
                  <w:rStyle w:val="Hyperlink"/>
                  <w:rFonts w:ascii="inherit" w:hAnsi="inherit" w:cs="Arial"/>
                  <w:i/>
                  <w:iCs/>
                  <w:color w:val="1874A4"/>
                  <w:bdr w:val="none" w:sz="0" w:space="0" w:color="auto" w:frame="1"/>
                </w:rPr>
                <w:t>Kanopy</w:t>
              </w:r>
              <w:proofErr w:type="spellEnd"/>
              <w:r>
                <w:rPr>
                  <w:rStyle w:val="Hyperlink"/>
                  <w:rFonts w:ascii="inherit" w:hAnsi="inherit" w:cs="Arial"/>
                  <w:color w:val="1874A4"/>
                  <w:bdr w:val="none" w:sz="0" w:space="0" w:color="auto" w:frame="1"/>
                </w:rPr>
                <w:t xml:space="preserve">]—*WARNING: The film depicts gun violence, potential suicide, and intimate partner </w:t>
              </w:r>
              <w:proofErr w:type="gramStart"/>
              <w:r>
                <w:rPr>
                  <w:rStyle w:val="Hyperlink"/>
                  <w:rFonts w:ascii="inherit" w:hAnsi="inherit" w:cs="Arial"/>
                  <w:color w:val="1874A4"/>
                  <w:bdr w:val="none" w:sz="0" w:space="0" w:color="auto" w:frame="1"/>
                </w:rPr>
                <w:t>violence.*</w:t>
              </w:r>
              <w:proofErr w:type="gramEnd"/>
            </w:hyperlink>
          </w:p>
          <w:p w14:paraId="05EF4671" w14:textId="77777777" w:rsidR="004C7F12" w:rsidRDefault="004C7F12">
            <w:pPr>
              <w:rPr>
                <w:color w:val="000000"/>
              </w:rPr>
            </w:pPr>
            <w:r>
              <w:rPr>
                <w:rFonts w:ascii="Arial" w:hAnsi="Arial" w:cs="Arial"/>
                <w:color w:val="000000"/>
                <w:bdr w:val="none" w:sz="0" w:space="0" w:color="auto" w:frame="1"/>
              </w:rPr>
              <w:t>  </w:t>
            </w:r>
          </w:p>
          <w:p w14:paraId="476E0E47" w14:textId="77777777" w:rsidR="004C7F12" w:rsidRDefault="004C7F12">
            <w:pPr>
              <w:rPr>
                <w:color w:val="000000"/>
              </w:rPr>
            </w:pPr>
            <w:r>
              <w:rPr>
                <w:rFonts w:ascii="inherit" w:hAnsi="inherit" w:cs="Arial"/>
                <w:b/>
                <w:bCs/>
                <w:i/>
                <w:iCs/>
                <w:color w:val="000000"/>
                <w:bdr w:val="none" w:sz="0" w:space="0" w:color="auto" w:frame="1"/>
              </w:rPr>
              <w:t>Read</w:t>
            </w:r>
            <w:r>
              <w:rPr>
                <w:rFonts w:ascii="Arial" w:hAnsi="Arial" w:cs="Arial"/>
                <w:color w:val="000000"/>
                <w:bdr w:val="none" w:sz="0" w:space="0" w:color="auto" w:frame="1"/>
              </w:rPr>
              <w:t>: </w:t>
            </w:r>
            <w:hyperlink r:id="rId31" w:history="1">
              <w:r>
                <w:rPr>
                  <w:rStyle w:val="Hyperlink"/>
                  <w:rFonts w:ascii="inherit" w:hAnsi="inherit" w:cs="Arial"/>
                  <w:color w:val="1874A4"/>
                  <w:bdr w:val="none" w:sz="0" w:space="0" w:color="auto" w:frame="1"/>
                </w:rPr>
                <w:t>Margaret McCarthy, "Surface Sheen and Charged Bodies: Louise Brooks as Lulu in Pandora's Box (1929), from Weimar Cinema: An Essential Guide to Classic Films of the Era, ed. Noah Isenberg (New York: Columbia University Press, 2009), 217-236.</w:t>
              </w:r>
            </w:hyperlink>
          </w:p>
          <w:p w14:paraId="6426A098"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38EBC927" w14:textId="77777777" w:rsidR="004C7F12" w:rsidRDefault="004C7F12">
            <w:pPr>
              <w:rPr>
                <w:color w:val="000000"/>
              </w:rPr>
            </w:pPr>
            <w:r>
              <w:rPr>
                <w:rFonts w:ascii="Arial" w:hAnsi="Arial" w:cs="Arial"/>
                <w:color w:val="000000"/>
                <w:bdr w:val="none" w:sz="0" w:space="0" w:color="auto" w:frame="1"/>
              </w:rPr>
              <w:t> Hot Take: </w:t>
            </w:r>
            <w:r>
              <w:rPr>
                <w:rStyle w:val="Emphasis"/>
                <w:rFonts w:ascii="inherit" w:hAnsi="inherit" w:cs="Arial"/>
                <w:color w:val="000000"/>
                <w:bdr w:val="none" w:sz="0" w:space="0" w:color="auto" w:frame="1"/>
              </w:rPr>
              <w:t>Pandora's Box</w:t>
            </w:r>
            <w:r>
              <w:rPr>
                <w:rFonts w:ascii="Arial" w:hAnsi="Arial" w:cs="Arial"/>
                <w:color w:val="000000"/>
                <w:bdr w:val="none" w:sz="0" w:space="0" w:color="auto" w:frame="1"/>
              </w:rPr>
              <w:t> (1929)</w:t>
            </w:r>
          </w:p>
        </w:tc>
      </w:tr>
      <w:tr w:rsidR="004C7F12" w14:paraId="5B9BC906" w14:textId="77777777" w:rsidTr="004C7F12">
        <w:trPr>
          <w:trHeight w:val="1455"/>
        </w:trPr>
        <w:tc>
          <w:tcPr>
            <w:tcW w:w="0" w:type="auto"/>
            <w:shd w:val="clear" w:color="auto" w:fill="F4F4F4"/>
            <w:tcMar>
              <w:top w:w="0" w:type="dxa"/>
              <w:left w:w="108" w:type="dxa"/>
              <w:bottom w:w="0" w:type="dxa"/>
              <w:right w:w="108" w:type="dxa"/>
            </w:tcMar>
            <w:hideMark/>
          </w:tcPr>
          <w:p w14:paraId="6F5CE0D7" w14:textId="77777777" w:rsidR="004C7F12" w:rsidRDefault="004C7F12">
            <w:pPr>
              <w:rPr>
                <w:color w:val="000000"/>
              </w:rPr>
            </w:pPr>
            <w:r>
              <w:rPr>
                <w:rFonts w:ascii="Arial" w:hAnsi="Arial" w:cs="Arial"/>
                <w:color w:val="000000"/>
                <w:bdr w:val="none" w:sz="0" w:space="0" w:color="auto" w:frame="1"/>
              </w:rPr>
              <w:lastRenderedPageBreak/>
              <w:t>R, 2/23</w:t>
            </w:r>
          </w:p>
        </w:tc>
        <w:tc>
          <w:tcPr>
            <w:tcW w:w="5842" w:type="dxa"/>
            <w:shd w:val="clear" w:color="auto" w:fill="F4F4F4"/>
            <w:tcMar>
              <w:top w:w="0" w:type="dxa"/>
              <w:left w:w="108" w:type="dxa"/>
              <w:bottom w:w="0" w:type="dxa"/>
              <w:right w:w="108" w:type="dxa"/>
            </w:tcMar>
            <w:hideMark/>
          </w:tcPr>
          <w:p w14:paraId="592A8ECA"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w:t>
            </w:r>
            <w:hyperlink r:id="rId32" w:history="1">
              <w:r>
                <w:rPr>
                  <w:rStyle w:val="Hyperlink"/>
                  <w:rFonts w:ascii="inherit" w:hAnsi="inherit" w:cs="Arial"/>
                  <w:color w:val="1874A4"/>
                  <w:bdr w:val="none" w:sz="0" w:space="0" w:color="auto" w:frame="1"/>
                </w:rPr>
                <w:t> </w:t>
              </w:r>
              <w:r>
                <w:rPr>
                  <w:rStyle w:val="Emphasis"/>
                  <w:rFonts w:ascii="inherit" w:hAnsi="inherit" w:cs="Arial"/>
                  <w:color w:val="1874A4"/>
                  <w:u w:val="single"/>
                  <w:bdr w:val="none" w:sz="0" w:space="0" w:color="auto" w:frame="1"/>
                </w:rPr>
                <w:t>It Happened One Night </w:t>
              </w:r>
              <w:r>
                <w:rPr>
                  <w:rStyle w:val="Hyperlink"/>
                  <w:rFonts w:ascii="inherit" w:hAnsi="inherit" w:cs="Arial"/>
                  <w:color w:val="1874A4"/>
                  <w:bdr w:val="none" w:sz="0" w:space="0" w:color="auto" w:frame="1"/>
                </w:rPr>
                <w:t>(1934, dir. Frank Capra) [105 min, </w:t>
              </w:r>
              <w:r>
                <w:rPr>
                  <w:rStyle w:val="Emphasis"/>
                  <w:rFonts w:ascii="inherit" w:hAnsi="inherit" w:cs="Arial"/>
                  <w:color w:val="1874A4"/>
                  <w:u w:val="single"/>
                  <w:bdr w:val="none" w:sz="0" w:space="0" w:color="auto" w:frame="1"/>
                </w:rPr>
                <w:t>Tubi</w:t>
              </w:r>
              <w:r>
                <w:rPr>
                  <w:rStyle w:val="Hyperlink"/>
                  <w:rFonts w:ascii="inherit" w:hAnsi="inherit" w:cs="Arial"/>
                  <w:color w:val="1874A4"/>
                  <w:bdr w:val="none" w:sz="0" w:space="0" w:color="auto" w:frame="1"/>
                </w:rPr>
                <w:t>]</w:t>
              </w:r>
            </w:hyperlink>
            <w:r>
              <w:rPr>
                <w:rFonts w:ascii="Arial" w:hAnsi="Arial" w:cs="Arial"/>
                <w:color w:val="000000"/>
                <w:bdr w:val="none" w:sz="0" w:space="0" w:color="auto" w:frame="1"/>
              </w:rPr>
              <w:t> - rent available via Amazon Prime, etc.</w:t>
            </w:r>
          </w:p>
          <w:p w14:paraId="50B4D0CB" w14:textId="77777777" w:rsidR="004C7F12" w:rsidRDefault="004C7F12">
            <w:pPr>
              <w:rPr>
                <w:color w:val="000000"/>
              </w:rPr>
            </w:pPr>
            <w:r>
              <w:rPr>
                <w:color w:val="000000"/>
              </w:rPr>
              <w:t> </w:t>
            </w:r>
          </w:p>
          <w:p w14:paraId="43BAEDC9" w14:textId="77777777" w:rsidR="004C7F12" w:rsidRDefault="004C7F12">
            <w:pPr>
              <w:rPr>
                <w:color w:val="000000"/>
              </w:rPr>
            </w:pPr>
            <w:r>
              <w:rPr>
                <w:rStyle w:val="Emphasis"/>
                <w:rFonts w:ascii="inherit" w:hAnsi="inherit" w:cs="Arial"/>
                <w:b/>
                <w:bCs/>
                <w:color w:val="000000"/>
                <w:bdr w:val="none" w:sz="0" w:space="0" w:color="auto" w:frame="1"/>
              </w:rPr>
              <w:t>In-class</w:t>
            </w:r>
            <w:r>
              <w:rPr>
                <w:rFonts w:ascii="Arial" w:hAnsi="Arial" w:cs="Arial"/>
                <w:color w:val="000000"/>
                <w:bdr w:val="none" w:sz="0" w:space="0" w:color="auto" w:frame="1"/>
              </w:rPr>
              <w:t>: </w:t>
            </w:r>
            <w:hyperlink r:id="rId33" w:history="1">
              <w:r>
                <w:rPr>
                  <w:rStyle w:val="Hyperlink"/>
                  <w:rFonts w:ascii="inherit" w:hAnsi="inherit" w:cs="Arial"/>
                  <w:color w:val="1874A4"/>
                  <w:bdr w:val="none" w:sz="0" w:space="0" w:color="auto" w:frame="1"/>
                </w:rPr>
                <w:t>Synthesizing Gender in Early Films</w:t>
              </w:r>
            </w:hyperlink>
          </w:p>
          <w:p w14:paraId="75412364"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5EF79854" w14:textId="77777777" w:rsidR="004C7F12" w:rsidRDefault="004C7F12">
            <w:pPr>
              <w:rPr>
                <w:color w:val="000000"/>
              </w:rPr>
            </w:pPr>
            <w:r>
              <w:rPr>
                <w:rFonts w:ascii="Arial" w:hAnsi="Arial" w:cs="Arial"/>
                <w:color w:val="000000"/>
                <w:bdr w:val="none" w:sz="0" w:space="0" w:color="auto" w:frame="1"/>
              </w:rPr>
              <w:t>Hot Take: </w:t>
            </w:r>
            <w:r>
              <w:rPr>
                <w:rStyle w:val="Emphasis"/>
                <w:rFonts w:ascii="inherit" w:hAnsi="inherit" w:cs="Arial"/>
                <w:color w:val="000000"/>
                <w:bdr w:val="none" w:sz="0" w:space="0" w:color="auto" w:frame="1"/>
              </w:rPr>
              <w:t>It Happened One Night</w:t>
            </w:r>
            <w:r>
              <w:rPr>
                <w:rFonts w:ascii="Arial" w:hAnsi="Arial" w:cs="Arial"/>
                <w:color w:val="000000"/>
                <w:bdr w:val="none" w:sz="0" w:space="0" w:color="auto" w:frame="1"/>
              </w:rPr>
              <w:t> (1934)</w:t>
            </w:r>
          </w:p>
        </w:tc>
      </w:tr>
      <w:tr w:rsidR="004C7F12" w14:paraId="15F441E1" w14:textId="77777777" w:rsidTr="004C7F12">
        <w:trPr>
          <w:trHeight w:val="303"/>
        </w:trPr>
        <w:tc>
          <w:tcPr>
            <w:tcW w:w="0" w:type="auto"/>
            <w:shd w:val="clear" w:color="auto" w:fill="F4F4F4"/>
            <w:tcMar>
              <w:top w:w="0" w:type="dxa"/>
              <w:left w:w="108" w:type="dxa"/>
              <w:bottom w:w="0" w:type="dxa"/>
              <w:right w:w="108" w:type="dxa"/>
            </w:tcMar>
            <w:hideMark/>
          </w:tcPr>
          <w:p w14:paraId="027BC459" w14:textId="77777777" w:rsidR="004C7F12" w:rsidRDefault="004C7F12">
            <w:pPr>
              <w:rPr>
                <w:color w:val="000000"/>
              </w:rPr>
            </w:pPr>
            <w:r>
              <w:rPr>
                <w:rFonts w:ascii="Arial" w:hAnsi="Arial" w:cs="Arial"/>
                <w:color w:val="000000"/>
                <w:bdr w:val="none" w:sz="0" w:space="0" w:color="auto" w:frame="1"/>
              </w:rPr>
              <w:t>Sun, 2/26</w:t>
            </w:r>
          </w:p>
        </w:tc>
        <w:tc>
          <w:tcPr>
            <w:tcW w:w="5842" w:type="dxa"/>
            <w:shd w:val="clear" w:color="auto" w:fill="F4F4F4"/>
            <w:tcMar>
              <w:top w:w="0" w:type="dxa"/>
              <w:left w:w="108" w:type="dxa"/>
              <w:bottom w:w="0" w:type="dxa"/>
              <w:right w:w="108" w:type="dxa"/>
            </w:tcMar>
            <w:hideMark/>
          </w:tcPr>
          <w:p w14:paraId="612843A7" w14:textId="77777777" w:rsidR="004C7F12" w:rsidRDefault="004C7F12">
            <w:pPr>
              <w:rPr>
                <w:color w:val="000000"/>
              </w:rPr>
            </w:pPr>
            <w:r>
              <w:rPr>
                <w:rFonts w:ascii="Arial" w:hAnsi="Arial" w:cs="Arial"/>
                <w:b/>
                <w:bCs/>
                <w:i/>
                <w:iCs/>
                <w:color w:val="000000"/>
                <w:bdr w:val="none" w:sz="0" w:space="0" w:color="auto" w:frame="1"/>
              </w:rPr>
              <w:t> </w:t>
            </w:r>
          </w:p>
        </w:tc>
        <w:tc>
          <w:tcPr>
            <w:tcW w:w="2605" w:type="dxa"/>
            <w:shd w:val="clear" w:color="auto" w:fill="F4F4F4"/>
            <w:tcMar>
              <w:top w:w="0" w:type="dxa"/>
              <w:left w:w="108" w:type="dxa"/>
              <w:bottom w:w="0" w:type="dxa"/>
              <w:right w:w="108" w:type="dxa"/>
            </w:tcMar>
            <w:vAlign w:val="center"/>
            <w:hideMark/>
          </w:tcPr>
          <w:p w14:paraId="60B835C9" w14:textId="77777777" w:rsidR="004C7F12" w:rsidRDefault="004C7F12">
            <w:pPr>
              <w:rPr>
                <w:color w:val="000000"/>
              </w:rPr>
            </w:pPr>
            <w:r>
              <w:rPr>
                <w:rStyle w:val="Strong"/>
                <w:rFonts w:ascii="Arial" w:hAnsi="Arial" w:cs="Arial"/>
                <w:color w:val="000000"/>
                <w:bdr w:val="none" w:sz="0" w:space="0" w:color="auto" w:frame="1"/>
              </w:rPr>
              <w:t>Summary &amp; Application #1</w:t>
            </w:r>
          </w:p>
        </w:tc>
      </w:tr>
      <w:tr w:rsidR="004C7F12" w14:paraId="6FDFA8E8" w14:textId="77777777" w:rsidTr="004C7F12">
        <w:trPr>
          <w:trHeight w:val="308"/>
        </w:trPr>
        <w:tc>
          <w:tcPr>
            <w:tcW w:w="0" w:type="auto"/>
            <w:gridSpan w:val="3"/>
            <w:shd w:val="clear" w:color="auto" w:fill="8DB3E2"/>
            <w:tcMar>
              <w:top w:w="0" w:type="dxa"/>
              <w:left w:w="108" w:type="dxa"/>
              <w:bottom w:w="0" w:type="dxa"/>
              <w:right w:w="108" w:type="dxa"/>
            </w:tcMar>
            <w:hideMark/>
          </w:tcPr>
          <w:p w14:paraId="569010C1" w14:textId="77777777" w:rsidR="004C7F12" w:rsidRDefault="004C7F12">
            <w:pPr>
              <w:rPr>
                <w:color w:val="000000"/>
              </w:rPr>
            </w:pPr>
            <w:r>
              <w:rPr>
                <w:rFonts w:ascii="Arial" w:hAnsi="Arial" w:cs="Arial"/>
                <w:b/>
                <w:bCs/>
                <w:color w:val="000000"/>
                <w:bdr w:val="none" w:sz="0" w:space="0" w:color="auto" w:frame="1"/>
              </w:rPr>
              <w:t>Week 5 — Unit 2: Hollywood's Classic Pictures &amp; Pleasures</w:t>
            </w:r>
          </w:p>
        </w:tc>
      </w:tr>
      <w:tr w:rsidR="004C7F12" w14:paraId="2B795E51" w14:textId="77777777" w:rsidTr="004C7F12">
        <w:trPr>
          <w:trHeight w:val="2894"/>
        </w:trPr>
        <w:tc>
          <w:tcPr>
            <w:tcW w:w="0" w:type="auto"/>
            <w:shd w:val="clear" w:color="auto" w:fill="F4F4F4"/>
            <w:tcMar>
              <w:top w:w="0" w:type="dxa"/>
              <w:left w:w="108" w:type="dxa"/>
              <w:bottom w:w="0" w:type="dxa"/>
              <w:right w:w="108" w:type="dxa"/>
            </w:tcMar>
            <w:hideMark/>
          </w:tcPr>
          <w:p w14:paraId="725FC297" w14:textId="77777777" w:rsidR="004C7F12" w:rsidRDefault="004C7F12">
            <w:pPr>
              <w:rPr>
                <w:color w:val="000000"/>
              </w:rPr>
            </w:pPr>
            <w:r>
              <w:rPr>
                <w:rFonts w:ascii="Arial" w:hAnsi="Arial" w:cs="Arial"/>
                <w:color w:val="000000"/>
                <w:bdr w:val="none" w:sz="0" w:space="0" w:color="auto" w:frame="1"/>
              </w:rPr>
              <w:t>T, 2/28</w:t>
            </w:r>
          </w:p>
        </w:tc>
        <w:tc>
          <w:tcPr>
            <w:tcW w:w="5842" w:type="dxa"/>
            <w:shd w:val="clear" w:color="auto" w:fill="F4F4F4"/>
            <w:tcMar>
              <w:top w:w="0" w:type="dxa"/>
              <w:left w:w="108" w:type="dxa"/>
              <w:bottom w:w="0" w:type="dxa"/>
              <w:right w:w="108" w:type="dxa"/>
            </w:tcMar>
            <w:vAlign w:val="center"/>
            <w:hideMark/>
          </w:tcPr>
          <w:p w14:paraId="5EB913DD"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Choose 1 of these films— </w:t>
            </w:r>
            <w:hyperlink r:id="rId34" w:history="1">
              <w:r>
                <w:rPr>
                  <w:rStyle w:val="Emphasis"/>
                  <w:rFonts w:ascii="inherit" w:hAnsi="inherit" w:cs="Arial"/>
                  <w:color w:val="1874A4"/>
                  <w:u w:val="single"/>
                  <w:bdr w:val="none" w:sz="0" w:space="0" w:color="auto" w:frame="1"/>
                </w:rPr>
                <w:t>Double Indemnity </w:t>
              </w:r>
              <w:r>
                <w:rPr>
                  <w:rStyle w:val="Hyperlink"/>
                  <w:rFonts w:ascii="inherit" w:hAnsi="inherit" w:cs="Arial"/>
                  <w:color w:val="1874A4"/>
                  <w:bdr w:val="none" w:sz="0" w:space="0" w:color="auto" w:frame="1"/>
                </w:rPr>
                <w:t>(1944, dir. Billy Wilder) [107 min., </w:t>
              </w:r>
              <w:r>
                <w:rPr>
                  <w:rStyle w:val="Emphasis"/>
                  <w:rFonts w:ascii="inherit" w:hAnsi="inherit" w:cs="Arial"/>
                  <w:color w:val="1874A4"/>
                  <w:u w:val="single"/>
                  <w:bdr w:val="none" w:sz="0" w:space="0" w:color="auto" w:frame="1"/>
                </w:rPr>
                <w:t>Amazon Prime</w:t>
              </w:r>
              <w:r>
                <w:rPr>
                  <w:rStyle w:val="Hyperlink"/>
                  <w:rFonts w:ascii="inherit" w:hAnsi="inherit" w:cs="Arial"/>
                  <w:color w:val="1874A4"/>
                  <w:bdr w:val="none" w:sz="0" w:space="0" w:color="auto" w:frame="1"/>
                </w:rPr>
                <w:t> rental]</w:t>
              </w:r>
            </w:hyperlink>
            <w:r>
              <w:rPr>
                <w:rFonts w:ascii="Arial" w:hAnsi="Arial" w:cs="Arial"/>
                <w:color w:val="000000"/>
                <w:bdr w:val="none" w:sz="0" w:space="0" w:color="auto" w:frame="1"/>
              </w:rPr>
              <w:t> OR </w:t>
            </w:r>
            <w:hyperlink r:id="rId35" w:tgtFrame="_blank" w:history="1">
              <w:r>
                <w:rPr>
                  <w:rStyle w:val="Emphasis"/>
                  <w:rFonts w:ascii="inherit" w:hAnsi="inherit" w:cs="Arial"/>
                  <w:color w:val="1874A4"/>
                  <w:u w:val="single"/>
                  <w:bdr w:val="none" w:sz="0" w:space="0" w:color="auto" w:frame="1"/>
                </w:rPr>
                <w:t>Pinky</w:t>
              </w:r>
              <w:r>
                <w:rPr>
                  <w:rStyle w:val="Hyperlink"/>
                  <w:rFonts w:ascii="inherit" w:hAnsi="inherit" w:cs="Arial"/>
                  <w:color w:val="1874A4"/>
                  <w:bdr w:val="none" w:sz="0" w:space="0" w:color="auto" w:frame="1"/>
                </w:rPr>
                <w:t> (1949, dir. Elia Kazan) [102 min.,</w:t>
              </w:r>
              <w:r>
                <w:rPr>
                  <w:rStyle w:val="Emphasis"/>
                  <w:rFonts w:ascii="inherit" w:hAnsi="inherit" w:cs="Arial"/>
                  <w:color w:val="1874A4"/>
                  <w:u w:val="single"/>
                  <w:bdr w:val="none" w:sz="0" w:space="0" w:color="auto" w:frame="1"/>
                </w:rPr>
                <w:t> Amazon Prime</w:t>
              </w:r>
              <w:r>
                <w:rPr>
                  <w:rStyle w:val="Hyperlink"/>
                  <w:rFonts w:ascii="inherit" w:hAnsi="inherit" w:cs="Arial"/>
                  <w:color w:val="1874A4"/>
                  <w:bdr w:val="none" w:sz="0" w:space="0" w:color="auto" w:frame="1"/>
                </w:rPr>
                <w:t> rental</w:t>
              </w:r>
            </w:hyperlink>
            <w:r>
              <w:rPr>
                <w:rFonts w:ascii="Arial" w:hAnsi="Arial" w:cs="Arial"/>
                <w:color w:val="000000"/>
                <w:bdr w:val="none" w:sz="0" w:space="0" w:color="auto" w:frame="1"/>
              </w:rPr>
              <w:t> &amp; elsewhere]</w:t>
            </w:r>
          </w:p>
          <w:p w14:paraId="7D3BEC9C" w14:textId="77777777" w:rsidR="004C7F12" w:rsidRDefault="004C7F12">
            <w:pPr>
              <w:rPr>
                <w:color w:val="000000"/>
              </w:rPr>
            </w:pPr>
            <w:r>
              <w:rPr>
                <w:rFonts w:ascii="Arial" w:hAnsi="Arial" w:cs="Arial"/>
                <w:color w:val="000000"/>
                <w:bdr w:val="none" w:sz="0" w:space="0" w:color="auto" w:frame="1"/>
              </w:rPr>
              <w:t>  </w:t>
            </w:r>
          </w:p>
          <w:p w14:paraId="7EF10904" w14:textId="77777777" w:rsidR="004C7F12" w:rsidRDefault="004C7F12">
            <w:pPr>
              <w:rPr>
                <w:color w:val="000000"/>
              </w:rPr>
            </w:pPr>
            <w:r>
              <w:rPr>
                <w:rFonts w:ascii="inherit" w:hAnsi="inherit" w:cs="Arial"/>
                <w:b/>
                <w:bCs/>
                <w:i/>
                <w:iCs/>
                <w:color w:val="000000"/>
                <w:bdr w:val="none" w:sz="0" w:space="0" w:color="auto" w:frame="1"/>
              </w:rPr>
              <w:t>Read</w:t>
            </w:r>
            <w:r>
              <w:rPr>
                <w:rFonts w:ascii="inherit" w:hAnsi="inherit" w:cs="Arial"/>
                <w:color w:val="000000"/>
                <w:bdr w:val="none" w:sz="0" w:space="0" w:color="auto" w:frame="1"/>
              </w:rPr>
              <w:t>: </w:t>
            </w:r>
            <w:hyperlink r:id="rId36" w:history="1">
              <w:r>
                <w:rPr>
                  <w:rStyle w:val="Hyperlink"/>
                  <w:rFonts w:ascii="inherit" w:hAnsi="inherit" w:cs="Arial"/>
                  <w:color w:val="1874A4"/>
                  <w:bdr w:val="none" w:sz="0" w:space="0" w:color="auto" w:frame="1"/>
                </w:rPr>
                <w:t>Laura Mulvey, "Visual Pleasure and Narrative Cinema," </w:t>
              </w:r>
              <w:r>
                <w:rPr>
                  <w:rStyle w:val="Emphasis"/>
                  <w:rFonts w:ascii="inherit" w:hAnsi="inherit" w:cs="Arial"/>
                  <w:color w:val="1874A4"/>
                  <w:u w:val="single"/>
                  <w:bdr w:val="none" w:sz="0" w:space="0" w:color="auto" w:frame="1"/>
                </w:rPr>
                <w:t>Screen</w:t>
              </w:r>
              <w:r>
                <w:rPr>
                  <w:rStyle w:val="Hyperlink"/>
                  <w:rFonts w:ascii="inherit" w:hAnsi="inherit" w:cs="Arial"/>
                  <w:color w:val="1874A4"/>
                  <w:bdr w:val="none" w:sz="0" w:space="0" w:color="auto" w:frame="1"/>
                </w:rPr>
                <w:t>, 16.3 (1975): 6-18.</w:t>
              </w:r>
            </w:hyperlink>
          </w:p>
          <w:p w14:paraId="7FF3D177" w14:textId="77777777" w:rsidR="004C7F12" w:rsidRDefault="004C7F12">
            <w:pPr>
              <w:rPr>
                <w:color w:val="000000"/>
              </w:rPr>
            </w:pPr>
            <w:r>
              <w:rPr>
                <w:color w:val="000000"/>
              </w:rPr>
              <w:t>  </w:t>
            </w:r>
          </w:p>
          <w:p w14:paraId="47B7BB8A" w14:textId="77777777" w:rsidR="004C7F12" w:rsidRDefault="004C7F12">
            <w:pPr>
              <w:rPr>
                <w:color w:val="000000"/>
              </w:rPr>
            </w:pPr>
            <w:r>
              <w:rPr>
                <w:rStyle w:val="Strong"/>
                <w:rFonts w:ascii="inherit" w:hAnsi="inherit" w:cs="Arial"/>
                <w:i/>
                <w:iCs/>
                <w:color w:val="000000"/>
                <w:bdr w:val="none" w:sz="0" w:space="0" w:color="auto" w:frame="1"/>
              </w:rPr>
              <w:t>In-class</w:t>
            </w:r>
            <w:r>
              <w:rPr>
                <w:rFonts w:ascii="inherit" w:hAnsi="inherit" w:cs="Arial"/>
                <w:color w:val="000000"/>
                <w:bdr w:val="none" w:sz="0" w:space="0" w:color="auto" w:frame="1"/>
              </w:rPr>
              <w:t>: </w:t>
            </w:r>
            <w:hyperlink r:id="rId37" w:tgtFrame="_blank" w:history="1">
              <w:r>
                <w:rPr>
                  <w:rStyle w:val="Hyperlink"/>
                  <w:rFonts w:ascii="inherit" w:hAnsi="inherit" w:cs="Arial"/>
                  <w:color w:val="1874A4"/>
                  <w:bdr w:val="none" w:sz="0" w:space="0" w:color="auto" w:frame="1"/>
                </w:rPr>
                <w:t>"Text of the Production Code," </w:t>
              </w:r>
              <w:r>
                <w:rPr>
                  <w:rStyle w:val="Emphasis"/>
                  <w:rFonts w:ascii="inherit" w:hAnsi="inherit" w:cs="Arial"/>
                  <w:color w:val="1874A4"/>
                  <w:u w:val="single"/>
                  <w:bdr w:val="none" w:sz="0" w:space="0" w:color="auto" w:frame="1"/>
                </w:rPr>
                <w:t>Motion Picture Herald</w:t>
              </w:r>
              <w:r>
                <w:rPr>
                  <w:rStyle w:val="Hyperlink"/>
                  <w:rFonts w:ascii="inherit" w:hAnsi="inherit" w:cs="Arial"/>
                  <w:color w:val="1874A4"/>
                  <w:bdr w:val="none" w:sz="0" w:space="0" w:color="auto" w:frame="1"/>
                </w:rPr>
                <w:t>, Aug. 11, 1934.</w:t>
              </w:r>
            </w:hyperlink>
          </w:p>
          <w:p w14:paraId="6EA279F7" w14:textId="77777777" w:rsidR="004C7F12" w:rsidRDefault="004C7F12">
            <w:pPr>
              <w:rPr>
                <w:color w:val="000000"/>
              </w:rPr>
            </w:pPr>
            <w:r>
              <w:rPr>
                <w:rFonts w:ascii="inherit" w:hAnsi="inherit" w:cs="Arial"/>
                <w:color w:val="000000"/>
                <w:bdr w:val="none" w:sz="0" w:space="0" w:color="auto" w:frame="1"/>
              </w:rPr>
              <w:t>(</w:t>
            </w:r>
            <w:hyperlink r:id="rId38" w:tgtFrame="_blank" w:history="1">
              <w:r>
                <w:rPr>
                  <w:rStyle w:val="Hyperlink"/>
                  <w:rFonts w:ascii="inherit" w:hAnsi="inherit" w:cs="Arial"/>
                  <w:color w:val="1874A4"/>
                  <w:bdr w:val="none" w:sz="0" w:space="0" w:color="auto" w:frame="1"/>
                </w:rPr>
                <w:t>See this page in context </w:t>
              </w:r>
            </w:hyperlink>
            <w:r>
              <w:rPr>
                <w:rFonts w:ascii="inherit" w:hAnsi="inherit" w:cs="Arial"/>
                <w:color w:val="000000"/>
                <w:bdr w:val="none" w:sz="0" w:space="0" w:color="auto" w:frame="1"/>
              </w:rPr>
              <w:t>as part of the editorial "What the Code Really Says")</w:t>
            </w:r>
            <w:r>
              <w:rPr>
                <w:rFonts w:ascii="inherit" w:hAnsi="inherit" w:cs="Arial"/>
                <w:color w:val="000000"/>
                <w:bdr w:val="none" w:sz="0" w:space="0" w:color="auto" w:frame="1"/>
              </w:rPr>
              <w:br/>
            </w:r>
          </w:p>
          <w:p w14:paraId="6A2DFAF4" w14:textId="77777777" w:rsidR="004C7F12" w:rsidRDefault="004C7F12">
            <w:pPr>
              <w:rPr>
                <w:color w:val="000000"/>
              </w:rPr>
            </w:pPr>
            <w:r>
              <w:rPr>
                <w:rFonts w:ascii="inherit" w:hAnsi="inherit"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01015729" w14:textId="77777777" w:rsidR="004C7F12" w:rsidRDefault="004C7F12">
            <w:pPr>
              <w:rPr>
                <w:color w:val="000000"/>
              </w:rPr>
            </w:pPr>
            <w:r>
              <w:rPr>
                <w:rFonts w:ascii="Arial" w:hAnsi="Arial" w:cs="Arial"/>
                <w:color w:val="000000"/>
                <w:bdr w:val="none" w:sz="0" w:space="0" w:color="auto" w:frame="1"/>
              </w:rPr>
              <w:t>Hot Take: </w:t>
            </w:r>
            <w:r>
              <w:rPr>
                <w:rStyle w:val="Emphasis"/>
                <w:rFonts w:ascii="inherit" w:hAnsi="inherit" w:cs="Arial"/>
                <w:color w:val="000000"/>
                <w:bdr w:val="none" w:sz="0" w:space="0" w:color="auto" w:frame="1"/>
              </w:rPr>
              <w:t>Double Indemnity </w:t>
            </w:r>
            <w:r>
              <w:rPr>
                <w:rFonts w:ascii="inherit" w:hAnsi="inherit" w:cs="Arial"/>
                <w:color w:val="000000"/>
                <w:bdr w:val="none" w:sz="0" w:space="0" w:color="auto" w:frame="1"/>
              </w:rPr>
              <w:t>(1944) or </w:t>
            </w:r>
            <w:r>
              <w:rPr>
                <w:rStyle w:val="Emphasis"/>
                <w:rFonts w:ascii="inherit" w:hAnsi="inherit" w:cs="Arial"/>
                <w:color w:val="000000"/>
                <w:bdr w:val="none" w:sz="0" w:space="0" w:color="auto" w:frame="1"/>
              </w:rPr>
              <w:t>Pinky</w:t>
            </w:r>
            <w:r>
              <w:rPr>
                <w:rFonts w:ascii="inherit" w:hAnsi="inherit" w:cs="Arial"/>
                <w:color w:val="000000"/>
                <w:bdr w:val="none" w:sz="0" w:space="0" w:color="auto" w:frame="1"/>
              </w:rPr>
              <w:t> (1949)</w:t>
            </w:r>
          </w:p>
        </w:tc>
      </w:tr>
      <w:tr w:rsidR="004C7F12" w14:paraId="57F15FD9" w14:textId="77777777" w:rsidTr="004C7F12">
        <w:trPr>
          <w:trHeight w:val="1367"/>
        </w:trPr>
        <w:tc>
          <w:tcPr>
            <w:tcW w:w="0" w:type="auto"/>
            <w:shd w:val="clear" w:color="auto" w:fill="F4F4F4"/>
            <w:tcMar>
              <w:top w:w="0" w:type="dxa"/>
              <w:left w:w="108" w:type="dxa"/>
              <w:bottom w:w="0" w:type="dxa"/>
              <w:right w:w="108" w:type="dxa"/>
            </w:tcMar>
            <w:hideMark/>
          </w:tcPr>
          <w:p w14:paraId="6A241986" w14:textId="77777777" w:rsidR="004C7F12" w:rsidRDefault="004C7F12">
            <w:pPr>
              <w:rPr>
                <w:color w:val="000000"/>
              </w:rPr>
            </w:pPr>
            <w:r>
              <w:rPr>
                <w:rFonts w:ascii="Arial" w:hAnsi="Arial" w:cs="Arial"/>
                <w:color w:val="000000"/>
                <w:bdr w:val="none" w:sz="0" w:space="0" w:color="auto" w:frame="1"/>
              </w:rPr>
              <w:t>R, 3/2</w:t>
            </w:r>
          </w:p>
        </w:tc>
        <w:tc>
          <w:tcPr>
            <w:tcW w:w="5842" w:type="dxa"/>
            <w:shd w:val="clear" w:color="auto" w:fill="F4F4F4"/>
            <w:tcMar>
              <w:top w:w="0" w:type="dxa"/>
              <w:left w:w="0" w:type="dxa"/>
              <w:bottom w:w="0" w:type="dxa"/>
              <w:right w:w="108" w:type="dxa"/>
            </w:tcMar>
            <w:hideMark/>
          </w:tcPr>
          <w:p w14:paraId="05F415B1" w14:textId="77777777" w:rsidR="004C7F12" w:rsidRDefault="004C7F12" w:rsidP="004C7F12">
            <w:pPr>
              <w:rPr>
                <w:rFonts w:ascii="Arial" w:hAnsi="Arial" w:cs="Arial"/>
                <w:color w:val="000000"/>
                <w:sz w:val="20"/>
                <w:szCs w:val="20"/>
              </w:rPr>
            </w:pPr>
            <w:r>
              <w:rPr>
                <w:rFonts w:ascii="inherit" w:hAnsi="inherit" w:cs="Arial"/>
                <w:b/>
                <w:bCs/>
                <w:i/>
                <w:iCs/>
                <w:color w:val="000000"/>
                <w:bdr w:val="none" w:sz="0" w:space="0" w:color="auto" w:frame="1"/>
              </w:rPr>
              <w:t> Watch before class:</w:t>
            </w:r>
            <w:r>
              <w:rPr>
                <w:rFonts w:ascii="inherit" w:hAnsi="inherit" w:cs="Arial"/>
                <w:color w:val="000000"/>
                <w:bdr w:val="none" w:sz="0" w:space="0" w:color="auto" w:frame="1"/>
              </w:rPr>
              <w:t> Choose 1 of these films </w:t>
            </w:r>
            <w:hyperlink r:id="rId39" w:tgtFrame="_blank" w:history="1">
              <w:r>
                <w:rPr>
                  <w:rStyle w:val="Emphasis"/>
                  <w:rFonts w:ascii="inherit" w:hAnsi="inherit" w:cs="Arial"/>
                  <w:color w:val="1874A4"/>
                  <w:u w:val="single"/>
                  <w:bdr w:val="none" w:sz="0" w:space="0" w:color="auto" w:frame="1"/>
                </w:rPr>
                <w:t>All That Heaven Allows </w:t>
              </w:r>
              <w:r>
                <w:rPr>
                  <w:rStyle w:val="Hyperlink"/>
                  <w:rFonts w:ascii="inherit" w:hAnsi="inherit" w:cs="Arial"/>
                  <w:color w:val="1874A4"/>
                  <w:bdr w:val="none" w:sz="0" w:space="0" w:color="auto" w:frame="1"/>
                </w:rPr>
                <w:t xml:space="preserve">(1955, dir. Douglas </w:t>
              </w:r>
              <w:proofErr w:type="spellStart"/>
              <w:r>
                <w:rPr>
                  <w:rStyle w:val="Hyperlink"/>
                  <w:rFonts w:ascii="inherit" w:hAnsi="inherit" w:cs="Arial"/>
                  <w:color w:val="1874A4"/>
                  <w:bdr w:val="none" w:sz="0" w:space="0" w:color="auto" w:frame="1"/>
                </w:rPr>
                <w:t>Sirk</w:t>
              </w:r>
              <w:proofErr w:type="spellEnd"/>
              <w:r>
                <w:rPr>
                  <w:rStyle w:val="Hyperlink"/>
                  <w:rFonts w:ascii="inherit" w:hAnsi="inherit" w:cs="Arial"/>
                  <w:color w:val="1874A4"/>
                  <w:bdr w:val="none" w:sz="0" w:space="0" w:color="auto" w:frame="1"/>
                </w:rPr>
                <w:t>) [89 min, free streaming file]</w:t>
              </w:r>
            </w:hyperlink>
            <w:r>
              <w:rPr>
                <w:rFonts w:ascii="inherit" w:hAnsi="inherit" w:cs="Arial"/>
                <w:color w:val="000000"/>
                <w:bdr w:val="none" w:sz="0" w:space="0" w:color="auto" w:frame="1"/>
              </w:rPr>
              <w:t> OR </w:t>
            </w:r>
            <w:hyperlink r:id="rId40" w:history="1">
              <w:r>
                <w:rPr>
                  <w:rStyle w:val="Emphasis"/>
                  <w:rFonts w:ascii="inherit" w:hAnsi="inherit" w:cs="Arial"/>
                  <w:color w:val="000000"/>
                  <w:u w:val="single"/>
                  <w:bdr w:val="none" w:sz="0" w:space="0" w:color="auto" w:frame="1"/>
                </w:rPr>
                <w:t>Psycho</w:t>
              </w:r>
              <w:r>
                <w:rPr>
                  <w:rStyle w:val="Hyperlink"/>
                  <w:rFonts w:ascii="inherit" w:hAnsi="inherit" w:cs="Arial"/>
                  <w:color w:val="000000"/>
                  <w:bdr w:val="none" w:sz="0" w:space="0" w:color="auto" w:frame="1"/>
                </w:rPr>
                <w:t> (1960, dir. Alfred Hitchcock) [109 min., </w:t>
              </w:r>
              <w:r>
                <w:rPr>
                  <w:rStyle w:val="Emphasis"/>
                  <w:rFonts w:ascii="inherit" w:hAnsi="inherit" w:cs="Arial"/>
                  <w:color w:val="000000"/>
                  <w:u w:val="single"/>
                  <w:bdr w:val="none" w:sz="0" w:space="0" w:color="auto" w:frame="1"/>
                </w:rPr>
                <w:t>Amazon Prime</w:t>
              </w:r>
              <w:r>
                <w:rPr>
                  <w:rStyle w:val="Hyperlink"/>
                  <w:rFonts w:ascii="inherit" w:hAnsi="inherit" w:cs="Arial"/>
                  <w:color w:val="000000"/>
                  <w:bdr w:val="none" w:sz="0" w:space="0" w:color="auto" w:frame="1"/>
                </w:rPr>
                <w:t>  rental] — (*</w:t>
              </w:r>
              <w:r>
                <w:rPr>
                  <w:rStyle w:val="Strong"/>
                  <w:rFonts w:ascii="inherit" w:hAnsi="inherit" w:cs="Arial"/>
                  <w:color w:val="000000"/>
                  <w:u w:val="single"/>
                  <w:bdr w:val="none" w:sz="0" w:space="0" w:color="auto" w:frame="1"/>
                </w:rPr>
                <w:t>Warning</w:t>
              </w:r>
              <w:r>
                <w:rPr>
                  <w:rStyle w:val="Hyperlink"/>
                  <w:rFonts w:ascii="inherit" w:hAnsi="inherit" w:cs="Arial"/>
                  <w:color w:val="000000"/>
                  <w:bdr w:val="none" w:sz="0" w:space="0" w:color="auto" w:frame="1"/>
                </w:rPr>
                <w:t>*: </w:t>
              </w:r>
              <w:r>
                <w:rPr>
                  <w:rStyle w:val="Emphasis"/>
                  <w:rFonts w:ascii="inherit" w:hAnsi="inherit" w:cs="Arial"/>
                  <w:color w:val="000000"/>
                  <w:u w:val="single"/>
                  <w:bdr w:val="none" w:sz="0" w:space="0" w:color="auto" w:frame="1"/>
                </w:rPr>
                <w:t>Psycho</w:t>
              </w:r>
              <w:r>
                <w:rPr>
                  <w:rStyle w:val="Hyperlink"/>
                  <w:rFonts w:ascii="inherit" w:hAnsi="inherit" w:cs="Arial"/>
                  <w:color w:val="000000"/>
                  <w:bdr w:val="none" w:sz="0" w:space="0" w:color="auto" w:frame="1"/>
                </w:rPr>
                <w:t> is a thriller/horror movie w/ violence).</w:t>
              </w:r>
            </w:hyperlink>
          </w:p>
        </w:tc>
        <w:tc>
          <w:tcPr>
            <w:tcW w:w="2605" w:type="dxa"/>
            <w:shd w:val="clear" w:color="auto" w:fill="F4F4F4"/>
            <w:tcMar>
              <w:top w:w="0" w:type="dxa"/>
              <w:left w:w="108" w:type="dxa"/>
              <w:bottom w:w="0" w:type="dxa"/>
              <w:right w:w="108" w:type="dxa"/>
            </w:tcMar>
            <w:hideMark/>
          </w:tcPr>
          <w:p w14:paraId="7FF0E796"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Psycho </w:t>
            </w:r>
            <w:r>
              <w:rPr>
                <w:rFonts w:ascii="Arial" w:hAnsi="Arial" w:cs="Arial"/>
                <w:color w:val="000000"/>
                <w:bdr w:val="none" w:sz="0" w:space="0" w:color="auto" w:frame="1"/>
              </w:rPr>
              <w:t>(1960) or </w:t>
            </w:r>
            <w:r>
              <w:rPr>
                <w:rStyle w:val="Emphasis"/>
                <w:rFonts w:ascii="Arial" w:hAnsi="Arial" w:cs="Arial"/>
                <w:color w:val="000000"/>
                <w:bdr w:val="none" w:sz="0" w:space="0" w:color="auto" w:frame="1"/>
              </w:rPr>
              <w:t>All That Heaven Allows (1955)</w:t>
            </w:r>
          </w:p>
        </w:tc>
      </w:tr>
      <w:tr w:rsidR="004C7F12" w14:paraId="5ACE6C07" w14:textId="77777777" w:rsidTr="004C7F12">
        <w:trPr>
          <w:trHeight w:val="308"/>
        </w:trPr>
        <w:tc>
          <w:tcPr>
            <w:tcW w:w="0" w:type="auto"/>
            <w:gridSpan w:val="3"/>
            <w:shd w:val="clear" w:color="auto" w:fill="8DB3E2"/>
            <w:tcMar>
              <w:top w:w="0" w:type="dxa"/>
              <w:left w:w="108" w:type="dxa"/>
              <w:bottom w:w="0" w:type="dxa"/>
              <w:right w:w="108" w:type="dxa"/>
            </w:tcMar>
            <w:hideMark/>
          </w:tcPr>
          <w:p w14:paraId="61F6F97F"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6 </w:t>
            </w:r>
          </w:p>
        </w:tc>
      </w:tr>
      <w:tr w:rsidR="004C7F12" w14:paraId="64E9454E" w14:textId="77777777" w:rsidTr="004C7F12">
        <w:trPr>
          <w:trHeight w:val="2031"/>
        </w:trPr>
        <w:tc>
          <w:tcPr>
            <w:tcW w:w="0" w:type="auto"/>
            <w:shd w:val="clear" w:color="auto" w:fill="F4F4F4"/>
            <w:tcMar>
              <w:top w:w="0" w:type="dxa"/>
              <w:left w:w="108" w:type="dxa"/>
              <w:bottom w:w="0" w:type="dxa"/>
              <w:right w:w="108" w:type="dxa"/>
            </w:tcMar>
            <w:hideMark/>
          </w:tcPr>
          <w:p w14:paraId="3C134227" w14:textId="77777777" w:rsidR="004C7F12" w:rsidRDefault="004C7F12">
            <w:pPr>
              <w:rPr>
                <w:color w:val="000000"/>
              </w:rPr>
            </w:pPr>
            <w:r>
              <w:rPr>
                <w:rFonts w:ascii="Arial" w:hAnsi="Arial" w:cs="Arial"/>
                <w:color w:val="000000"/>
                <w:bdr w:val="none" w:sz="0" w:space="0" w:color="auto" w:frame="1"/>
              </w:rPr>
              <w:t>T, 3/7</w:t>
            </w:r>
          </w:p>
        </w:tc>
        <w:tc>
          <w:tcPr>
            <w:tcW w:w="5842" w:type="dxa"/>
            <w:shd w:val="clear" w:color="auto" w:fill="F4F4F4"/>
            <w:tcMar>
              <w:top w:w="0" w:type="dxa"/>
              <w:left w:w="108" w:type="dxa"/>
              <w:bottom w:w="0" w:type="dxa"/>
              <w:right w:w="108" w:type="dxa"/>
            </w:tcMar>
            <w:hideMark/>
          </w:tcPr>
          <w:p w14:paraId="49DDA470" w14:textId="77777777" w:rsidR="004C7F12" w:rsidRDefault="004C7F12">
            <w:pPr>
              <w:rPr>
                <w:color w:val="000000"/>
              </w:rPr>
            </w:pPr>
            <w:r>
              <w:rPr>
                <w:rStyle w:val="Emphasis"/>
                <w:rFonts w:ascii="inherit" w:hAnsi="inherit" w:cs="Arial"/>
                <w:b/>
                <w:bCs/>
                <w:color w:val="000000"/>
                <w:bdr w:val="none" w:sz="0" w:space="0" w:color="auto" w:frame="1"/>
              </w:rPr>
              <w:t>Watch before class:  </w:t>
            </w:r>
            <w:hyperlink r:id="rId41" w:history="1">
              <w:r>
                <w:rPr>
                  <w:rStyle w:val="Emphasis"/>
                  <w:rFonts w:ascii="inherit" w:hAnsi="inherit" w:cs="Arial"/>
                  <w:color w:val="1874A4"/>
                  <w:u w:val="single"/>
                  <w:bdr w:val="none" w:sz="0" w:space="0" w:color="auto" w:frame="1"/>
                </w:rPr>
                <w:t>The Searchers </w:t>
              </w:r>
              <w:r>
                <w:rPr>
                  <w:rStyle w:val="Hyperlink"/>
                  <w:rFonts w:ascii="inherit" w:hAnsi="inherit" w:cs="Arial"/>
                  <w:color w:val="1874A4"/>
                  <w:bdr w:val="none" w:sz="0" w:space="0" w:color="auto" w:frame="1"/>
                </w:rPr>
                <w:t>(1956, dir. John Ford) [119 min., </w:t>
              </w:r>
              <w:r>
                <w:rPr>
                  <w:rStyle w:val="Emphasis"/>
                  <w:rFonts w:ascii="inherit" w:hAnsi="inherit" w:cs="Arial"/>
                  <w:color w:val="1874A4"/>
                  <w:u w:val="single"/>
                  <w:bdr w:val="none" w:sz="0" w:space="0" w:color="auto" w:frame="1"/>
                </w:rPr>
                <w:t>Amazon Prime</w:t>
              </w:r>
              <w:r>
                <w:rPr>
                  <w:rStyle w:val="Hyperlink"/>
                  <w:rFonts w:ascii="inherit" w:hAnsi="inherit" w:cs="Arial"/>
                  <w:color w:val="1874A4"/>
                  <w:bdr w:val="none" w:sz="0" w:space="0" w:color="auto" w:frame="1"/>
                </w:rPr>
                <w:t> rental]</w:t>
              </w:r>
            </w:hyperlink>
          </w:p>
          <w:p w14:paraId="56FA4776" w14:textId="77777777" w:rsidR="004C7F12" w:rsidRDefault="004C7F12">
            <w:pPr>
              <w:rPr>
                <w:color w:val="000000"/>
              </w:rPr>
            </w:pPr>
            <w:r>
              <w:rPr>
                <w:color w:val="000000"/>
              </w:rPr>
              <w:t> </w:t>
            </w:r>
          </w:p>
          <w:p w14:paraId="5A944D7C" w14:textId="77777777" w:rsidR="004C7F12" w:rsidRDefault="004C7F12">
            <w:pPr>
              <w:rPr>
                <w:color w:val="000000"/>
              </w:rPr>
            </w:pPr>
            <w:r>
              <w:rPr>
                <w:rStyle w:val="Emphasis"/>
                <w:rFonts w:ascii="inherit" w:hAnsi="inherit" w:cs="Arial"/>
                <w:b/>
                <w:bCs/>
                <w:color w:val="000000"/>
                <w:bdr w:val="none" w:sz="0" w:space="0" w:color="auto" w:frame="1"/>
              </w:rPr>
              <w:t>Read</w:t>
            </w:r>
            <w:r>
              <w:rPr>
                <w:rFonts w:ascii="Arial" w:hAnsi="Arial" w:cs="Arial"/>
                <w:color w:val="000000"/>
                <w:bdr w:val="none" w:sz="0" w:space="0" w:color="auto" w:frame="1"/>
              </w:rPr>
              <w:t>: </w:t>
            </w:r>
            <w:hyperlink r:id="rId42" w:history="1">
              <w:r>
                <w:rPr>
                  <w:rStyle w:val="Hyperlink"/>
                  <w:rFonts w:ascii="inherit" w:hAnsi="inherit" w:cs="Arial"/>
                  <w:color w:val="1874A4"/>
                  <w:bdr w:val="none" w:sz="0" w:space="0" w:color="auto" w:frame="1"/>
                </w:rPr>
                <w:t xml:space="preserve">Russell </w:t>
              </w:r>
              <w:proofErr w:type="spellStart"/>
              <w:r>
                <w:rPr>
                  <w:rStyle w:val="Hyperlink"/>
                  <w:rFonts w:ascii="inherit" w:hAnsi="inherit" w:cs="Arial"/>
                  <w:color w:val="1874A4"/>
                  <w:bdr w:val="none" w:sz="0" w:space="0" w:color="auto" w:frame="1"/>
                </w:rPr>
                <w:t>Meeuf</w:t>
              </w:r>
              <w:proofErr w:type="spellEnd"/>
              <w:r>
                <w:rPr>
                  <w:rStyle w:val="Hyperlink"/>
                  <w:rFonts w:ascii="inherit" w:hAnsi="inherit" w:cs="Arial"/>
                  <w:color w:val="1874A4"/>
                  <w:bdr w:val="none" w:sz="0" w:space="0" w:color="auto" w:frame="1"/>
                </w:rPr>
                <w:t>, "John Wayne's Body: Technicolor and 3-D Anxieties in </w:t>
              </w:r>
              <w:r>
                <w:rPr>
                  <w:rStyle w:val="Emphasis"/>
                  <w:rFonts w:ascii="inherit" w:hAnsi="inherit" w:cs="Arial"/>
                  <w:color w:val="1874A4"/>
                  <w:u w:val="single"/>
                  <w:bdr w:val="none" w:sz="0" w:space="0" w:color="auto" w:frame="1"/>
                </w:rPr>
                <w:t>Hondo</w:t>
              </w:r>
              <w:r>
                <w:rPr>
                  <w:rStyle w:val="Hyperlink"/>
                  <w:rFonts w:ascii="inherit" w:hAnsi="inherit" w:cs="Arial"/>
                  <w:color w:val="1874A4"/>
                  <w:bdr w:val="none" w:sz="0" w:space="0" w:color="auto" w:frame="1"/>
                </w:rPr>
                <w:t> and </w:t>
              </w:r>
              <w:r>
                <w:rPr>
                  <w:rStyle w:val="Emphasis"/>
                  <w:rFonts w:ascii="inherit" w:hAnsi="inherit" w:cs="Arial"/>
                  <w:color w:val="1874A4"/>
                  <w:u w:val="single"/>
                  <w:bdr w:val="none" w:sz="0" w:space="0" w:color="auto" w:frame="1"/>
                </w:rPr>
                <w:t>The Searchers,</w:t>
              </w:r>
              <w:r>
                <w:rPr>
                  <w:rStyle w:val="Hyperlink"/>
                  <w:rFonts w:ascii="inherit" w:hAnsi="inherit" w:cs="Arial"/>
                  <w:color w:val="1874A4"/>
                  <w:bdr w:val="none" w:sz="0" w:space="0" w:color="auto" w:frame="1"/>
                </w:rPr>
                <w:t>" John Wayne's World: Transnational Masculinity in the Fifties (Austin: University of Texas Press, 2013), 87-112.</w:t>
              </w:r>
            </w:hyperlink>
          </w:p>
          <w:p w14:paraId="066D832A"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324D9210" w14:textId="77777777" w:rsidR="004C7F12" w:rsidRDefault="004C7F12">
            <w:pPr>
              <w:rPr>
                <w:color w:val="000000"/>
              </w:rPr>
            </w:pPr>
            <w:r>
              <w:rPr>
                <w:rFonts w:ascii="Arial" w:hAnsi="Arial" w:cs="Arial"/>
                <w:color w:val="000000"/>
                <w:bdr w:val="none" w:sz="0" w:space="0" w:color="auto" w:frame="1"/>
              </w:rPr>
              <w:t>Hot Take: </w:t>
            </w:r>
            <w:r>
              <w:rPr>
                <w:rStyle w:val="Emphasis"/>
                <w:rFonts w:ascii="inherit" w:hAnsi="inherit" w:cs="Arial"/>
                <w:color w:val="000000"/>
                <w:bdr w:val="none" w:sz="0" w:space="0" w:color="auto" w:frame="1"/>
              </w:rPr>
              <w:t>The Searchers </w:t>
            </w:r>
            <w:r>
              <w:rPr>
                <w:rFonts w:ascii="inherit" w:hAnsi="inherit" w:cs="Arial"/>
                <w:color w:val="000000"/>
                <w:bdr w:val="none" w:sz="0" w:space="0" w:color="auto" w:frame="1"/>
              </w:rPr>
              <w:t>(1956)</w:t>
            </w:r>
          </w:p>
        </w:tc>
      </w:tr>
      <w:tr w:rsidR="004C7F12" w14:paraId="0F5AD5A4" w14:textId="77777777" w:rsidTr="004C7F12">
        <w:trPr>
          <w:trHeight w:val="798"/>
        </w:trPr>
        <w:tc>
          <w:tcPr>
            <w:tcW w:w="0" w:type="auto"/>
            <w:shd w:val="clear" w:color="auto" w:fill="F4F4F4"/>
            <w:tcMar>
              <w:top w:w="0" w:type="dxa"/>
              <w:left w:w="108" w:type="dxa"/>
              <w:bottom w:w="0" w:type="dxa"/>
              <w:right w:w="108" w:type="dxa"/>
            </w:tcMar>
            <w:hideMark/>
          </w:tcPr>
          <w:p w14:paraId="6414A4D7" w14:textId="77777777" w:rsidR="004C7F12" w:rsidRDefault="004C7F12">
            <w:pPr>
              <w:rPr>
                <w:color w:val="000000"/>
              </w:rPr>
            </w:pPr>
            <w:r>
              <w:rPr>
                <w:rFonts w:ascii="Arial" w:hAnsi="Arial" w:cs="Arial"/>
                <w:color w:val="000000"/>
                <w:bdr w:val="none" w:sz="0" w:space="0" w:color="auto" w:frame="1"/>
              </w:rPr>
              <w:t>R, 3/9</w:t>
            </w:r>
          </w:p>
        </w:tc>
        <w:tc>
          <w:tcPr>
            <w:tcW w:w="5842" w:type="dxa"/>
            <w:shd w:val="clear" w:color="auto" w:fill="F4F4F4"/>
            <w:tcMar>
              <w:top w:w="0" w:type="dxa"/>
              <w:left w:w="108" w:type="dxa"/>
              <w:bottom w:w="0" w:type="dxa"/>
              <w:right w:w="108" w:type="dxa"/>
            </w:tcMar>
            <w:hideMark/>
          </w:tcPr>
          <w:p w14:paraId="0704AE57" w14:textId="77777777" w:rsidR="004C7F12" w:rsidRDefault="004C7F12">
            <w:pPr>
              <w:rPr>
                <w:color w:val="000000"/>
              </w:rPr>
            </w:pPr>
            <w:r>
              <w:rPr>
                <w:rFonts w:ascii="Arial" w:hAnsi="Arial" w:cs="Arial"/>
                <w:b/>
                <w:bCs/>
                <w:i/>
                <w:iCs/>
                <w:color w:val="000000"/>
                <w:bdr w:val="none" w:sz="0" w:space="0" w:color="auto" w:frame="1"/>
              </w:rPr>
              <w:t>Watch before class: </w:t>
            </w:r>
            <w:hyperlink r:id="rId43" w:history="1">
              <w:r>
                <w:rPr>
                  <w:rStyle w:val="Emphasis"/>
                  <w:rFonts w:ascii="inherit" w:hAnsi="inherit" w:cs="Arial"/>
                  <w:color w:val="1874A4"/>
                  <w:u w:val="single"/>
                  <w:bdr w:val="none" w:sz="0" w:space="0" w:color="auto" w:frame="1"/>
                </w:rPr>
                <w:t>Easy Rider</w:t>
              </w:r>
              <w:r>
                <w:rPr>
                  <w:rStyle w:val="Hyperlink"/>
                  <w:rFonts w:ascii="inherit" w:hAnsi="inherit" w:cs="Arial"/>
                  <w:i/>
                  <w:iCs/>
                  <w:color w:val="1874A4"/>
                  <w:bdr w:val="none" w:sz="0" w:space="0" w:color="auto" w:frame="1"/>
                </w:rPr>
                <w:t> </w:t>
              </w:r>
            </w:hyperlink>
            <w:hyperlink r:id="rId44" w:history="1">
              <w:r>
                <w:rPr>
                  <w:rStyle w:val="Hyperlink"/>
                  <w:rFonts w:ascii="inherit" w:hAnsi="inherit" w:cs="Arial"/>
                  <w:color w:val="1874A4"/>
                  <w:bdr w:val="none" w:sz="0" w:space="0" w:color="auto" w:frame="1"/>
                </w:rPr>
                <w:t>(1969, dir. Dennis Hopper) [96 min., </w:t>
              </w:r>
            </w:hyperlink>
            <w:hyperlink r:id="rId45" w:history="1">
              <w:r>
                <w:rPr>
                  <w:rStyle w:val="Emphasis"/>
                  <w:rFonts w:ascii="inherit" w:hAnsi="inherit" w:cs="Arial"/>
                  <w:color w:val="1874A4"/>
                  <w:u w:val="single"/>
                  <w:bdr w:val="none" w:sz="0" w:space="0" w:color="auto" w:frame="1"/>
                </w:rPr>
                <w:t>Tubi</w:t>
              </w:r>
              <w:r>
                <w:rPr>
                  <w:rStyle w:val="Hyperlink"/>
                  <w:rFonts w:ascii="inherit" w:hAnsi="inherit" w:cs="Arial"/>
                  <w:color w:val="1874A4"/>
                  <w:bdr w:val="none" w:sz="0" w:space="0" w:color="auto" w:frame="1"/>
                </w:rPr>
                <w:t>]</w:t>
              </w:r>
            </w:hyperlink>
            <w:r>
              <w:rPr>
                <w:rFonts w:ascii="Arial" w:hAnsi="Arial" w:cs="Arial"/>
                <w:color w:val="000000"/>
                <w:bdr w:val="none" w:sz="0" w:space="0" w:color="auto" w:frame="1"/>
              </w:rPr>
              <w:t> - or rent on </w:t>
            </w:r>
            <w:r>
              <w:rPr>
                <w:rStyle w:val="Emphasis"/>
                <w:rFonts w:ascii="inherit" w:hAnsi="inherit" w:cs="Arial"/>
                <w:color w:val="000000"/>
                <w:bdr w:val="none" w:sz="0" w:space="0" w:color="auto" w:frame="1"/>
              </w:rPr>
              <w:t>Amazon Prime</w:t>
            </w:r>
            <w:r>
              <w:rPr>
                <w:rFonts w:ascii="Arial" w:hAnsi="Arial" w:cs="Arial"/>
                <w:color w:val="000000"/>
                <w:bdr w:val="none" w:sz="0" w:space="0" w:color="auto" w:frame="1"/>
              </w:rPr>
              <w:t>, etc.</w:t>
            </w:r>
          </w:p>
        </w:tc>
        <w:tc>
          <w:tcPr>
            <w:tcW w:w="2605" w:type="dxa"/>
            <w:shd w:val="clear" w:color="auto" w:fill="F4F4F4"/>
            <w:tcMar>
              <w:top w:w="0" w:type="dxa"/>
              <w:left w:w="108" w:type="dxa"/>
              <w:bottom w:w="0" w:type="dxa"/>
              <w:right w:w="108" w:type="dxa"/>
            </w:tcMar>
            <w:vAlign w:val="center"/>
            <w:hideMark/>
          </w:tcPr>
          <w:p w14:paraId="59A0F81A"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Easy Rider </w:t>
            </w:r>
            <w:r>
              <w:rPr>
                <w:rFonts w:ascii="Arial" w:hAnsi="Arial" w:cs="Arial"/>
                <w:color w:val="000000"/>
                <w:bdr w:val="none" w:sz="0" w:space="0" w:color="auto" w:frame="1"/>
              </w:rPr>
              <w:t>(1969)</w:t>
            </w:r>
          </w:p>
        </w:tc>
      </w:tr>
      <w:tr w:rsidR="004C7F12" w14:paraId="07826099" w14:textId="77777777" w:rsidTr="004C7F12">
        <w:trPr>
          <w:trHeight w:val="308"/>
        </w:trPr>
        <w:tc>
          <w:tcPr>
            <w:tcW w:w="0" w:type="auto"/>
            <w:gridSpan w:val="3"/>
            <w:shd w:val="clear" w:color="auto" w:fill="8DB3E2"/>
            <w:tcMar>
              <w:top w:w="0" w:type="dxa"/>
              <w:left w:w="108" w:type="dxa"/>
              <w:bottom w:w="0" w:type="dxa"/>
              <w:right w:w="108" w:type="dxa"/>
            </w:tcMar>
            <w:hideMark/>
          </w:tcPr>
          <w:p w14:paraId="2AC2A00A"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7 </w:t>
            </w:r>
          </w:p>
        </w:tc>
      </w:tr>
      <w:tr w:rsidR="004C7F12" w14:paraId="1DC67692" w14:textId="77777777" w:rsidTr="004C7F12">
        <w:trPr>
          <w:trHeight w:val="2894"/>
        </w:trPr>
        <w:tc>
          <w:tcPr>
            <w:tcW w:w="0" w:type="auto"/>
            <w:shd w:val="clear" w:color="auto" w:fill="F4F4F4"/>
            <w:tcMar>
              <w:top w:w="0" w:type="dxa"/>
              <w:left w:w="108" w:type="dxa"/>
              <w:bottom w:w="0" w:type="dxa"/>
              <w:right w:w="108" w:type="dxa"/>
            </w:tcMar>
            <w:hideMark/>
          </w:tcPr>
          <w:p w14:paraId="2FC09391" w14:textId="77777777" w:rsidR="004C7F12" w:rsidRDefault="004C7F12">
            <w:pPr>
              <w:rPr>
                <w:color w:val="000000"/>
              </w:rPr>
            </w:pPr>
            <w:r>
              <w:rPr>
                <w:rFonts w:ascii="Arial" w:hAnsi="Arial" w:cs="Arial"/>
                <w:color w:val="000000"/>
                <w:bdr w:val="none" w:sz="0" w:space="0" w:color="auto" w:frame="1"/>
              </w:rPr>
              <w:lastRenderedPageBreak/>
              <w:t>T, 3/14</w:t>
            </w:r>
          </w:p>
        </w:tc>
        <w:tc>
          <w:tcPr>
            <w:tcW w:w="5842" w:type="dxa"/>
            <w:shd w:val="clear" w:color="auto" w:fill="F4F4F4"/>
            <w:tcMar>
              <w:top w:w="0" w:type="dxa"/>
              <w:left w:w="108" w:type="dxa"/>
              <w:bottom w:w="0" w:type="dxa"/>
              <w:right w:w="108" w:type="dxa"/>
            </w:tcMar>
            <w:hideMark/>
          </w:tcPr>
          <w:p w14:paraId="09E9EE2E"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i/>
                <w:iCs/>
                <w:color w:val="000000"/>
                <w:bdr w:val="none" w:sz="0" w:space="0" w:color="auto" w:frame="1"/>
              </w:rPr>
              <w:t>  </w:t>
            </w:r>
            <w:hyperlink r:id="rId46" w:history="1">
              <w:r>
                <w:rPr>
                  <w:rStyle w:val="Hyperlink"/>
                  <w:rFonts w:ascii="inherit" w:hAnsi="inherit" w:cs="Arial"/>
                  <w:i/>
                  <w:iCs/>
                  <w:color w:val="1874A4"/>
                  <w:bdr w:val="none" w:sz="0" w:space="0" w:color="auto" w:frame="1"/>
                </w:rPr>
                <w:t>Cleopatra Jones</w:t>
              </w:r>
            </w:hyperlink>
            <w:hyperlink r:id="rId47" w:history="1">
              <w:r>
                <w:rPr>
                  <w:rStyle w:val="Hyperlink"/>
                  <w:rFonts w:ascii="Arial" w:hAnsi="Arial" w:cs="Arial"/>
                  <w:color w:val="000000"/>
                  <w:bdr w:val="none" w:sz="0" w:space="0" w:color="auto" w:frame="1"/>
                </w:rPr>
                <w:t> (1973) [89 min.,</w:t>
              </w:r>
              <w:r>
                <w:rPr>
                  <w:rStyle w:val="Emphasis"/>
                  <w:rFonts w:ascii="inherit" w:hAnsi="inherit" w:cs="Arial"/>
                  <w:color w:val="000000"/>
                  <w:u w:val="single"/>
                  <w:bdr w:val="none" w:sz="0" w:space="0" w:color="auto" w:frame="1"/>
                </w:rPr>
                <w:t> Amazon Prime</w:t>
              </w:r>
              <w:r>
                <w:rPr>
                  <w:rStyle w:val="Hyperlink"/>
                  <w:rFonts w:ascii="Arial" w:hAnsi="Arial" w:cs="Arial"/>
                  <w:color w:val="000000"/>
                  <w:bdr w:val="none" w:sz="0" w:space="0" w:color="auto" w:frame="1"/>
                </w:rPr>
                <w:t> rental or Brown Sugar free trial/subscription]</w:t>
              </w:r>
            </w:hyperlink>
          </w:p>
          <w:p w14:paraId="6E631FA4" w14:textId="77777777" w:rsidR="004C7F12" w:rsidRDefault="004C7F12">
            <w:pPr>
              <w:rPr>
                <w:color w:val="000000"/>
              </w:rPr>
            </w:pPr>
            <w:r>
              <w:rPr>
                <w:rFonts w:ascii="Arial" w:hAnsi="Arial" w:cs="Arial"/>
                <w:b/>
                <w:bCs/>
                <w:i/>
                <w:iCs/>
                <w:color w:val="000000"/>
                <w:bdr w:val="none" w:sz="0" w:space="0" w:color="auto" w:frame="1"/>
              </w:rPr>
              <w:t> </w:t>
            </w:r>
          </w:p>
          <w:p w14:paraId="6BC1DAF9" w14:textId="77777777" w:rsidR="004C7F12" w:rsidRDefault="004C7F12">
            <w:pPr>
              <w:rPr>
                <w:color w:val="000000"/>
              </w:rPr>
            </w:pPr>
            <w:r>
              <w:rPr>
                <w:rFonts w:ascii="Arial" w:hAnsi="Arial" w:cs="Arial"/>
                <w:b/>
                <w:bCs/>
                <w:i/>
                <w:iCs/>
                <w:color w:val="000000"/>
                <w:bdr w:val="none" w:sz="0" w:space="0" w:color="auto" w:frame="1"/>
              </w:rPr>
              <w:t>Read</w:t>
            </w:r>
            <w:r>
              <w:rPr>
                <w:rFonts w:ascii="Arial" w:hAnsi="Arial" w:cs="Arial"/>
                <w:color w:val="000000"/>
                <w:bdr w:val="none" w:sz="0" w:space="0" w:color="auto" w:frame="1"/>
              </w:rPr>
              <w:t>: </w:t>
            </w:r>
            <w:hyperlink r:id="rId48" w:history="1">
              <w:r>
                <w:rPr>
                  <w:rStyle w:val="Hyperlink"/>
                  <w:rFonts w:ascii="inherit" w:hAnsi="inherit" w:cs="Arial"/>
                  <w:color w:val="1874A4"/>
                  <w:bdr w:val="none" w:sz="0" w:space="0" w:color="auto" w:frame="1"/>
                </w:rPr>
                <w:t>Stephane Dunn, "Race, Gender, and Sexual Power in </w:t>
              </w:r>
              <w:r>
                <w:rPr>
                  <w:rStyle w:val="Emphasis"/>
                  <w:rFonts w:ascii="inherit" w:hAnsi="inherit" w:cs="Arial"/>
                  <w:color w:val="1874A4"/>
                  <w:u w:val="single"/>
                  <w:bdr w:val="none" w:sz="0" w:space="0" w:color="auto" w:frame="1"/>
                </w:rPr>
                <w:t>Cleopatra Jones</w:t>
              </w:r>
              <w:r>
                <w:rPr>
                  <w:rStyle w:val="Hyperlink"/>
                  <w:rFonts w:ascii="inherit" w:hAnsi="inherit" w:cs="Arial"/>
                  <w:color w:val="1874A4"/>
                  <w:bdr w:val="none" w:sz="0" w:space="0" w:color="auto" w:frame="1"/>
                </w:rPr>
                <w:t>," </w:t>
              </w:r>
              <w:proofErr w:type="spellStart"/>
              <w:r>
                <w:rPr>
                  <w:rStyle w:val="Emphasis"/>
                  <w:rFonts w:ascii="inherit" w:hAnsi="inherit" w:cs="Arial"/>
                  <w:color w:val="1874A4"/>
                  <w:u w:val="single"/>
                  <w:bdr w:val="none" w:sz="0" w:space="0" w:color="auto" w:frame="1"/>
                </w:rPr>
                <w:t>Baad</w:t>
              </w:r>
              <w:proofErr w:type="spellEnd"/>
              <w:r>
                <w:rPr>
                  <w:rStyle w:val="Emphasis"/>
                  <w:rFonts w:ascii="inherit" w:hAnsi="inherit" w:cs="Arial"/>
                  <w:color w:val="1874A4"/>
                  <w:u w:val="single"/>
                  <w:bdr w:val="none" w:sz="0" w:space="0" w:color="auto" w:frame="1"/>
                </w:rPr>
                <w:t xml:space="preserve"> Bitches and Sassy </w:t>
              </w:r>
              <w:proofErr w:type="spellStart"/>
              <w:r>
                <w:rPr>
                  <w:rStyle w:val="Emphasis"/>
                  <w:rFonts w:ascii="inherit" w:hAnsi="inherit" w:cs="Arial"/>
                  <w:color w:val="1874A4"/>
                  <w:u w:val="single"/>
                  <w:bdr w:val="none" w:sz="0" w:space="0" w:color="auto" w:frame="1"/>
                </w:rPr>
                <w:t>Supermamas</w:t>
              </w:r>
              <w:proofErr w:type="spellEnd"/>
              <w:r>
                <w:rPr>
                  <w:rStyle w:val="Emphasis"/>
                  <w:rFonts w:ascii="inherit" w:hAnsi="inherit" w:cs="Arial"/>
                  <w:color w:val="1874A4"/>
                  <w:u w:val="single"/>
                  <w:bdr w:val="none" w:sz="0" w:space="0" w:color="auto" w:frame="1"/>
                </w:rPr>
                <w:t>: Black Power Action Films</w:t>
              </w:r>
              <w:r>
                <w:rPr>
                  <w:rStyle w:val="Hyperlink"/>
                  <w:rFonts w:ascii="inherit" w:hAnsi="inherit" w:cs="Arial"/>
                  <w:color w:val="1874A4"/>
                  <w:bdr w:val="none" w:sz="0" w:space="0" w:color="auto" w:frame="1"/>
                </w:rPr>
                <w:t> (Champaign, IL: University of Illinois Press, 2008), 85-106.</w:t>
              </w:r>
            </w:hyperlink>
          </w:p>
          <w:p w14:paraId="06FA812A" w14:textId="77777777" w:rsidR="004C7F12" w:rsidRDefault="004C7F12">
            <w:pPr>
              <w:rPr>
                <w:color w:val="000000"/>
              </w:rPr>
            </w:pPr>
            <w:r>
              <w:rPr>
                <w:color w:val="000000"/>
              </w:rPr>
              <w:t> </w:t>
            </w:r>
          </w:p>
          <w:p w14:paraId="5339E1BA" w14:textId="77777777" w:rsidR="004C7F12" w:rsidRDefault="004C7F12">
            <w:pPr>
              <w:rPr>
                <w:color w:val="000000"/>
              </w:rPr>
            </w:pPr>
            <w:r>
              <w:rPr>
                <w:rFonts w:ascii="Arial" w:hAnsi="Arial" w:cs="Arial"/>
                <w:color w:val="000000"/>
                <w:bdr w:val="none" w:sz="0" w:space="0" w:color="auto" w:frame="1"/>
              </w:rPr>
              <w:t>(optional, for reference) </w:t>
            </w:r>
            <w:hyperlink r:id="rId49" w:history="1">
              <w:r>
                <w:rPr>
                  <w:rStyle w:val="Hyperlink"/>
                  <w:rFonts w:ascii="inherit" w:hAnsi="inherit" w:cs="Arial"/>
                  <w:color w:val="1874A4"/>
                  <w:bdr w:val="none" w:sz="0" w:space="0" w:color="auto" w:frame="1"/>
                </w:rPr>
                <w:t>bell hooks, "The Oppositional Gaze: Black Female Spectators," </w:t>
              </w:r>
              <w:r>
                <w:rPr>
                  <w:rStyle w:val="Emphasis"/>
                  <w:rFonts w:ascii="inherit" w:hAnsi="inherit" w:cs="Arial"/>
                  <w:color w:val="1874A4"/>
                  <w:u w:val="single"/>
                  <w:bdr w:val="none" w:sz="0" w:space="0" w:color="auto" w:frame="1"/>
                </w:rPr>
                <w:t>Black Looks: Race and Representation </w:t>
              </w:r>
              <w:r>
                <w:rPr>
                  <w:rStyle w:val="Hyperlink"/>
                  <w:rFonts w:ascii="inherit" w:hAnsi="inherit" w:cs="Arial"/>
                  <w:color w:val="1874A4"/>
                  <w:bdr w:val="none" w:sz="0" w:space="0" w:color="auto" w:frame="1"/>
                </w:rPr>
                <w:t>(Boston: South End Press, 1992), 115-131. </w:t>
              </w:r>
            </w:hyperlink>
          </w:p>
          <w:p w14:paraId="6E95829F"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78C0F6BC"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Cleopatra Jones </w:t>
            </w:r>
            <w:r>
              <w:rPr>
                <w:rFonts w:ascii="Arial" w:hAnsi="Arial" w:cs="Arial"/>
                <w:color w:val="000000"/>
                <w:bdr w:val="none" w:sz="0" w:space="0" w:color="auto" w:frame="1"/>
              </w:rPr>
              <w:t>(1973)</w:t>
            </w:r>
          </w:p>
        </w:tc>
      </w:tr>
      <w:tr w:rsidR="004C7F12" w14:paraId="4CC22804" w14:textId="77777777" w:rsidTr="004C7F12">
        <w:trPr>
          <w:trHeight w:val="1455"/>
        </w:trPr>
        <w:tc>
          <w:tcPr>
            <w:tcW w:w="0" w:type="auto"/>
            <w:shd w:val="clear" w:color="auto" w:fill="F4F4F4"/>
            <w:tcMar>
              <w:top w:w="0" w:type="dxa"/>
              <w:left w:w="108" w:type="dxa"/>
              <w:bottom w:w="0" w:type="dxa"/>
              <w:right w:w="108" w:type="dxa"/>
            </w:tcMar>
            <w:hideMark/>
          </w:tcPr>
          <w:p w14:paraId="61BF84A5"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3/16</w:t>
            </w:r>
          </w:p>
        </w:tc>
        <w:tc>
          <w:tcPr>
            <w:tcW w:w="5842" w:type="dxa"/>
            <w:shd w:val="clear" w:color="auto" w:fill="F4F4F4"/>
            <w:tcMar>
              <w:top w:w="0" w:type="dxa"/>
              <w:left w:w="108" w:type="dxa"/>
              <w:bottom w:w="0" w:type="dxa"/>
              <w:right w:w="108" w:type="dxa"/>
            </w:tcMar>
            <w:hideMark/>
          </w:tcPr>
          <w:p w14:paraId="0B50A455"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r>
              <w:rPr>
                <w:rStyle w:val="Emphasis"/>
                <w:rFonts w:ascii="inherit" w:hAnsi="inherit" w:cs="Arial"/>
                <w:color w:val="000000"/>
                <w:bdr w:val="none" w:sz="0" w:space="0" w:color="auto" w:frame="1"/>
              </w:rPr>
              <w:t>Mississippi Masala</w:t>
            </w:r>
            <w:r>
              <w:rPr>
                <w:rFonts w:ascii="Arial" w:hAnsi="Arial" w:cs="Arial"/>
                <w:color w:val="000000"/>
                <w:bdr w:val="none" w:sz="0" w:space="0" w:color="auto" w:frame="1"/>
              </w:rPr>
              <w:t> (1991, dir. Mira Nair) [</w:t>
            </w:r>
            <w:hyperlink r:id="rId50" w:history="1">
              <w:r>
                <w:rPr>
                  <w:rStyle w:val="Hyperlink"/>
                  <w:rFonts w:ascii="inherit" w:hAnsi="inherit" w:cs="Arial"/>
                  <w:color w:val="1874A4"/>
                  <w:bdr w:val="none" w:sz="0" w:space="0" w:color="auto" w:frame="1"/>
                </w:rPr>
                <w:t>watch via free trial of Criterion channel</w:t>
              </w:r>
            </w:hyperlink>
            <w:r>
              <w:rPr>
                <w:rFonts w:ascii="Arial" w:hAnsi="Arial" w:cs="Arial"/>
                <w:color w:val="000000"/>
                <w:bdr w:val="none" w:sz="0" w:space="0" w:color="auto" w:frame="1"/>
              </w:rPr>
              <w:t> OR </w:t>
            </w:r>
            <w:hyperlink r:id="rId51" w:history="1">
              <w:r>
                <w:rPr>
                  <w:rStyle w:val="Hyperlink"/>
                  <w:rFonts w:ascii="inherit" w:hAnsi="inherit" w:cs="Arial"/>
                  <w:color w:val="1874A4"/>
                  <w:bdr w:val="none" w:sz="0" w:space="0" w:color="auto" w:frame="1"/>
                </w:rPr>
                <w:t>free stream uploaded to </w:t>
              </w:r>
              <w:r>
                <w:rPr>
                  <w:rStyle w:val="Emphasis"/>
                  <w:rFonts w:ascii="inherit" w:hAnsi="inherit" w:cs="Arial"/>
                  <w:color w:val="1874A4"/>
                  <w:u w:val="single"/>
                  <w:bdr w:val="none" w:sz="0" w:space="0" w:color="auto" w:frame="1"/>
                </w:rPr>
                <w:t>YouTube</w:t>
              </w:r>
            </w:hyperlink>
            <w:r>
              <w:rPr>
                <w:rFonts w:ascii="Arial" w:hAnsi="Arial" w:cs="Arial"/>
                <w:color w:val="000000"/>
                <w:bdr w:val="none" w:sz="0" w:space="0" w:color="auto" w:frame="1"/>
              </w:rPr>
              <w:t>]</w:t>
            </w:r>
          </w:p>
          <w:p w14:paraId="2FBD040E" w14:textId="77777777" w:rsidR="004C7F12" w:rsidRDefault="004C7F12">
            <w:pPr>
              <w:rPr>
                <w:color w:val="000000"/>
              </w:rPr>
            </w:pPr>
            <w:r>
              <w:rPr>
                <w:color w:val="000000"/>
              </w:rPr>
              <w:t>  </w:t>
            </w:r>
          </w:p>
          <w:p w14:paraId="01516940" w14:textId="77777777" w:rsidR="004C7F12" w:rsidRDefault="004C7F12">
            <w:pPr>
              <w:rPr>
                <w:color w:val="000000"/>
              </w:rPr>
            </w:pPr>
            <w:r>
              <w:rPr>
                <w:rStyle w:val="Strong"/>
                <w:rFonts w:ascii="inherit" w:hAnsi="inherit" w:cs="Arial"/>
                <w:color w:val="000000"/>
                <w:bdr w:val="none" w:sz="0" w:space="0" w:color="auto" w:frame="1"/>
              </w:rPr>
              <w:t>NO REGULAR CLASS</w:t>
            </w:r>
            <w:r>
              <w:rPr>
                <w:rFonts w:ascii="Arial" w:hAnsi="Arial" w:cs="Arial"/>
                <w:color w:val="000000"/>
                <w:bdr w:val="none" w:sz="0" w:space="0" w:color="auto" w:frame="1"/>
              </w:rPr>
              <w:t> - Meet with your presentation group &amp;</w:t>
            </w:r>
            <w:hyperlink r:id="rId52" w:tgtFrame="_blank" w:history="1">
              <w:r>
                <w:rPr>
                  <w:rStyle w:val="Hyperlink"/>
                  <w:rFonts w:ascii="inherit" w:hAnsi="inherit" w:cs="Arial"/>
                  <w:color w:val="1874A4"/>
                  <w:bdr w:val="none" w:sz="0" w:space="0" w:color="auto" w:frame="1"/>
                </w:rPr>
                <w:t> follow these instructions for an assignment due by the end of class time</w:t>
              </w:r>
            </w:hyperlink>
          </w:p>
        </w:tc>
        <w:tc>
          <w:tcPr>
            <w:tcW w:w="2605" w:type="dxa"/>
            <w:shd w:val="clear" w:color="auto" w:fill="F4F4F4"/>
            <w:tcMar>
              <w:top w:w="0" w:type="dxa"/>
              <w:left w:w="108" w:type="dxa"/>
              <w:bottom w:w="0" w:type="dxa"/>
              <w:right w:w="108" w:type="dxa"/>
            </w:tcMar>
            <w:hideMark/>
          </w:tcPr>
          <w:p w14:paraId="2B3F7FC3" w14:textId="77777777" w:rsidR="004C7F12" w:rsidRDefault="004C7F12">
            <w:pPr>
              <w:rPr>
                <w:color w:val="000000"/>
              </w:rPr>
            </w:pPr>
            <w:r>
              <w:rPr>
                <w:rFonts w:ascii="Arial" w:hAnsi="Arial" w:cs="Arial"/>
                <w:color w:val="000000"/>
                <w:bdr w:val="none" w:sz="0" w:space="0" w:color="auto" w:frame="1"/>
              </w:rPr>
              <w:t>Hot Take:</w:t>
            </w:r>
            <w:r>
              <w:rPr>
                <w:rStyle w:val="Emphasis"/>
                <w:rFonts w:ascii="inherit" w:hAnsi="inherit" w:cs="Arial"/>
                <w:color w:val="000000"/>
                <w:bdr w:val="none" w:sz="0" w:space="0" w:color="auto" w:frame="1"/>
              </w:rPr>
              <w:t> Mississippi Masala </w:t>
            </w:r>
            <w:r>
              <w:rPr>
                <w:rFonts w:ascii="Arial" w:hAnsi="Arial" w:cs="Arial"/>
                <w:color w:val="000000"/>
                <w:bdr w:val="none" w:sz="0" w:space="0" w:color="auto" w:frame="1"/>
              </w:rPr>
              <w:t>(1991)</w:t>
            </w:r>
          </w:p>
          <w:p w14:paraId="3E152891" w14:textId="77777777" w:rsidR="004C7F12" w:rsidRDefault="004C7F12">
            <w:pPr>
              <w:rPr>
                <w:color w:val="000000"/>
              </w:rPr>
            </w:pPr>
            <w:r>
              <w:rPr>
                <w:rFonts w:ascii="Arial" w:hAnsi="Arial" w:cs="Arial"/>
                <w:color w:val="000000"/>
                <w:bdr w:val="none" w:sz="0" w:space="0" w:color="auto" w:frame="1"/>
              </w:rPr>
              <w:t> </w:t>
            </w:r>
          </w:p>
        </w:tc>
      </w:tr>
      <w:tr w:rsidR="004C7F12" w14:paraId="630052AA" w14:textId="77777777" w:rsidTr="004C7F12">
        <w:trPr>
          <w:trHeight w:val="308"/>
        </w:trPr>
        <w:tc>
          <w:tcPr>
            <w:tcW w:w="0" w:type="auto"/>
            <w:gridSpan w:val="3"/>
            <w:shd w:val="clear" w:color="auto" w:fill="8DB3E2"/>
            <w:tcMar>
              <w:top w:w="0" w:type="dxa"/>
              <w:left w:w="108" w:type="dxa"/>
              <w:bottom w:w="0" w:type="dxa"/>
              <w:right w:w="108" w:type="dxa"/>
            </w:tcMar>
            <w:hideMark/>
          </w:tcPr>
          <w:p w14:paraId="4F8601CF" w14:textId="77777777" w:rsidR="004C7F12" w:rsidRDefault="004C7F12">
            <w:pPr>
              <w:rPr>
                <w:color w:val="000000"/>
              </w:rPr>
            </w:pPr>
            <w:r>
              <w:rPr>
                <w:rFonts w:ascii="Arial" w:hAnsi="Arial" w:cs="Arial"/>
                <w:b/>
                <w:bCs/>
                <w:color w:val="000000"/>
                <w:bdr w:val="none" w:sz="0" w:space="0" w:color="auto" w:frame="1"/>
              </w:rPr>
              <w:t>Week 8 </w:t>
            </w:r>
          </w:p>
        </w:tc>
      </w:tr>
      <w:tr w:rsidR="004C7F12" w14:paraId="53AB6A4C" w14:textId="77777777" w:rsidTr="004C7F12">
        <w:trPr>
          <w:trHeight w:val="1172"/>
        </w:trPr>
        <w:tc>
          <w:tcPr>
            <w:tcW w:w="0" w:type="auto"/>
            <w:shd w:val="clear" w:color="auto" w:fill="F4F4F4"/>
            <w:tcMar>
              <w:top w:w="0" w:type="dxa"/>
              <w:left w:w="108" w:type="dxa"/>
              <w:bottom w:w="0" w:type="dxa"/>
              <w:right w:w="108" w:type="dxa"/>
            </w:tcMar>
            <w:hideMark/>
          </w:tcPr>
          <w:p w14:paraId="1E703640" w14:textId="77777777" w:rsidR="004C7F12" w:rsidRDefault="004C7F12">
            <w:pPr>
              <w:rPr>
                <w:color w:val="000000"/>
              </w:rPr>
            </w:pPr>
            <w:r>
              <w:rPr>
                <w:rFonts w:ascii="Arial" w:hAnsi="Arial" w:cs="Arial"/>
                <w:color w:val="000000"/>
                <w:bdr w:val="none" w:sz="0" w:space="0" w:color="auto" w:frame="1"/>
              </w:rPr>
              <w:t>3/20-3/24</w:t>
            </w:r>
          </w:p>
        </w:tc>
        <w:tc>
          <w:tcPr>
            <w:tcW w:w="5842" w:type="dxa"/>
            <w:shd w:val="clear" w:color="auto" w:fill="F4F4F4"/>
            <w:tcMar>
              <w:top w:w="0" w:type="dxa"/>
              <w:left w:w="108" w:type="dxa"/>
              <w:bottom w:w="0" w:type="dxa"/>
              <w:right w:w="108" w:type="dxa"/>
            </w:tcMar>
            <w:hideMark/>
          </w:tcPr>
          <w:p w14:paraId="51DDFDB4" w14:textId="77777777" w:rsidR="004C7F12" w:rsidRDefault="004C7F12">
            <w:pPr>
              <w:rPr>
                <w:color w:val="000000"/>
              </w:rPr>
            </w:pPr>
            <w:r>
              <w:rPr>
                <w:rFonts w:ascii="Arial" w:hAnsi="Arial" w:cs="Arial"/>
                <w:b/>
                <w:bCs/>
                <w:i/>
                <w:iCs/>
                <w:color w:val="000000"/>
                <w:bdr w:val="none" w:sz="0" w:space="0" w:color="auto" w:frame="1"/>
              </w:rPr>
              <w:t>SPRING BREAK</w:t>
            </w:r>
          </w:p>
        </w:tc>
        <w:tc>
          <w:tcPr>
            <w:tcW w:w="2605" w:type="dxa"/>
            <w:shd w:val="clear" w:color="auto" w:fill="F4F4F4"/>
            <w:tcMar>
              <w:top w:w="0" w:type="dxa"/>
              <w:left w:w="108" w:type="dxa"/>
              <w:bottom w:w="0" w:type="dxa"/>
              <w:right w:w="108" w:type="dxa"/>
            </w:tcMar>
            <w:hideMark/>
          </w:tcPr>
          <w:p w14:paraId="4C5AD508" w14:textId="77777777" w:rsidR="004C7F12" w:rsidRDefault="004C7F12">
            <w:pPr>
              <w:rPr>
                <w:rFonts w:ascii="Arial" w:hAnsi="Arial" w:cs="Arial"/>
                <w:color w:val="000000"/>
                <w:sz w:val="20"/>
                <w:szCs w:val="20"/>
              </w:rPr>
            </w:pPr>
            <w:r>
              <w:rPr>
                <w:rFonts w:ascii="Arial" w:hAnsi="Arial" w:cs="Arial"/>
                <w:color w:val="000000"/>
                <w:sz w:val="20"/>
                <w:szCs w:val="20"/>
              </w:rPr>
              <w:t> </w:t>
            </w:r>
          </w:p>
        </w:tc>
      </w:tr>
      <w:tr w:rsidR="004C7F12" w14:paraId="634DB3DE" w14:textId="77777777" w:rsidTr="004C7F12">
        <w:trPr>
          <w:trHeight w:val="308"/>
        </w:trPr>
        <w:tc>
          <w:tcPr>
            <w:tcW w:w="0" w:type="auto"/>
            <w:gridSpan w:val="3"/>
            <w:shd w:val="clear" w:color="auto" w:fill="93AEE8"/>
            <w:tcMar>
              <w:top w:w="0" w:type="dxa"/>
              <w:left w:w="108" w:type="dxa"/>
              <w:bottom w:w="0" w:type="dxa"/>
              <w:right w:w="108" w:type="dxa"/>
            </w:tcMar>
            <w:hideMark/>
          </w:tcPr>
          <w:p w14:paraId="7219D001" w14:textId="77777777" w:rsidR="004C7F12" w:rsidRDefault="004C7F12">
            <w:pPr>
              <w:rPr>
                <w:rFonts w:ascii="Times New Roman" w:hAnsi="Times New Roman" w:cs="Times New Roman"/>
                <w:color w:val="000000"/>
              </w:rPr>
            </w:pPr>
            <w:r>
              <w:rPr>
                <w:rFonts w:ascii="inherit" w:hAnsi="inherit" w:cs="Arial"/>
                <w:b/>
                <w:bCs/>
                <w:color w:val="000000"/>
                <w:bdr w:val="none" w:sz="0" w:space="0" w:color="auto" w:frame="1"/>
                <w:shd w:val="clear" w:color="auto" w:fill="8DB3E2"/>
              </w:rPr>
              <w:t>Week 9 — Unit 3: More Screens, Scenes, and Spectacles on TV &amp; Video</w:t>
            </w:r>
          </w:p>
        </w:tc>
      </w:tr>
      <w:tr w:rsidR="004C7F12" w14:paraId="69075539" w14:textId="77777777" w:rsidTr="004C7F12">
        <w:trPr>
          <w:trHeight w:val="1455"/>
        </w:trPr>
        <w:tc>
          <w:tcPr>
            <w:tcW w:w="0" w:type="auto"/>
            <w:shd w:val="clear" w:color="auto" w:fill="F4F4F4"/>
            <w:tcMar>
              <w:top w:w="0" w:type="dxa"/>
              <w:left w:w="108" w:type="dxa"/>
              <w:bottom w:w="0" w:type="dxa"/>
              <w:right w:w="108" w:type="dxa"/>
            </w:tcMar>
            <w:hideMark/>
          </w:tcPr>
          <w:p w14:paraId="36FA2F14" w14:textId="77777777" w:rsidR="004C7F12" w:rsidRDefault="004C7F12">
            <w:pPr>
              <w:rPr>
                <w:color w:val="000000"/>
              </w:rPr>
            </w:pPr>
            <w:r>
              <w:rPr>
                <w:rFonts w:ascii="Arial" w:hAnsi="Arial" w:cs="Arial"/>
                <w:color w:val="000000"/>
                <w:bdr w:val="none" w:sz="0" w:space="0" w:color="auto" w:frame="1"/>
              </w:rPr>
              <w:t>T, 3/28</w:t>
            </w:r>
          </w:p>
        </w:tc>
        <w:tc>
          <w:tcPr>
            <w:tcW w:w="5842" w:type="dxa"/>
            <w:shd w:val="clear" w:color="auto" w:fill="F4F4F4"/>
            <w:tcMar>
              <w:top w:w="0" w:type="dxa"/>
              <w:left w:w="108" w:type="dxa"/>
              <w:bottom w:w="0" w:type="dxa"/>
              <w:right w:w="108" w:type="dxa"/>
            </w:tcMar>
            <w:hideMark/>
          </w:tcPr>
          <w:p w14:paraId="36ECED87"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hyperlink r:id="rId53" w:history="1">
              <w:r>
                <w:rPr>
                  <w:rStyle w:val="Hyperlink"/>
                  <w:rFonts w:ascii="inherit" w:hAnsi="inherit" w:cs="Arial"/>
                  <w:i/>
                  <w:iCs/>
                  <w:color w:val="1874A4"/>
                  <w:bdr w:val="none" w:sz="0" w:space="0" w:color="auto" w:frame="1"/>
                </w:rPr>
                <w:t>Saved By the Bell</w:t>
              </w:r>
            </w:hyperlink>
            <w:hyperlink r:id="rId54" w:history="1">
              <w:r>
                <w:rPr>
                  <w:rStyle w:val="Hyperlink"/>
                  <w:rFonts w:ascii="inherit" w:hAnsi="inherit" w:cs="Arial"/>
                  <w:color w:val="1874A4"/>
                  <w:bdr w:val="none" w:sz="0" w:space="0" w:color="auto" w:frame="1"/>
                </w:rPr>
                <w:t>, season 1, episodes 1-3 (1988) [each episode is ~20 min,</w:t>
              </w:r>
            </w:hyperlink>
            <w:hyperlink r:id="rId55" w:history="1">
              <w:r>
                <w:rPr>
                  <w:rStyle w:val="Hyperlink"/>
                  <w:rFonts w:ascii="inherit" w:hAnsi="inherit" w:cs="Arial"/>
                  <w:i/>
                  <w:iCs/>
                  <w:color w:val="1874A4"/>
                  <w:bdr w:val="none" w:sz="0" w:space="0" w:color="auto" w:frame="1"/>
                </w:rPr>
                <w:t> Hulu]</w:t>
              </w:r>
            </w:hyperlink>
          </w:p>
          <w:p w14:paraId="3A613706" w14:textId="77777777" w:rsidR="004C7F12" w:rsidRDefault="004C7F12">
            <w:pPr>
              <w:rPr>
                <w:color w:val="000000"/>
              </w:rPr>
            </w:pPr>
            <w:r>
              <w:rPr>
                <w:rFonts w:ascii="Arial" w:hAnsi="Arial" w:cs="Arial"/>
                <w:color w:val="000000"/>
                <w:bdr w:val="none" w:sz="0" w:space="0" w:color="auto" w:frame="1"/>
              </w:rPr>
              <w:t> </w:t>
            </w:r>
          </w:p>
          <w:p w14:paraId="3E88B8FF" w14:textId="77777777" w:rsidR="004C7F12" w:rsidRDefault="004C7F12">
            <w:pPr>
              <w:rPr>
                <w:color w:val="000000"/>
              </w:rPr>
            </w:pPr>
            <w:r>
              <w:rPr>
                <w:rStyle w:val="Emphasis"/>
                <w:rFonts w:ascii="inherit" w:hAnsi="inherit" w:cs="Arial"/>
                <w:b/>
                <w:bCs/>
                <w:color w:val="000000"/>
                <w:bdr w:val="none" w:sz="0" w:space="0" w:color="auto" w:frame="1"/>
              </w:rPr>
              <w:t>Read</w:t>
            </w:r>
            <w:r>
              <w:rPr>
                <w:rFonts w:ascii="Arial" w:hAnsi="Arial" w:cs="Arial"/>
                <w:color w:val="000000"/>
                <w:bdr w:val="none" w:sz="0" w:space="0" w:color="auto" w:frame="1"/>
              </w:rPr>
              <w:t>: </w:t>
            </w:r>
            <w:hyperlink r:id="rId56" w:history="1">
              <w:r>
                <w:rPr>
                  <w:rStyle w:val="Hyperlink"/>
                  <w:rFonts w:ascii="inherit" w:hAnsi="inherit" w:cs="Arial"/>
                  <w:color w:val="1874A4"/>
                  <w:bdr w:val="none" w:sz="0" w:space="0" w:color="auto" w:frame="1"/>
                </w:rPr>
                <w:t>Andrea Press, "Gender in Television's Golden Age and Beyond," </w:t>
              </w:r>
              <w:r>
                <w:rPr>
                  <w:rStyle w:val="Emphasis"/>
                  <w:rFonts w:ascii="inherit" w:hAnsi="inherit" w:cs="Arial"/>
                  <w:color w:val="1874A4"/>
                  <w:u w:val="single"/>
                  <w:bdr w:val="none" w:sz="0" w:space="0" w:color="auto" w:frame="1"/>
                </w:rPr>
                <w:t xml:space="preserve">The Annals of the </w:t>
              </w:r>
              <w:proofErr w:type="spellStart"/>
              <w:r>
                <w:rPr>
                  <w:rStyle w:val="Emphasis"/>
                  <w:rFonts w:ascii="inherit" w:hAnsi="inherit" w:cs="Arial"/>
                  <w:color w:val="1874A4"/>
                  <w:u w:val="single"/>
                  <w:bdr w:val="none" w:sz="0" w:space="0" w:color="auto" w:frame="1"/>
                </w:rPr>
                <w:t>Amercian</w:t>
              </w:r>
              <w:proofErr w:type="spellEnd"/>
              <w:r>
                <w:rPr>
                  <w:rStyle w:val="Emphasis"/>
                  <w:rFonts w:ascii="inherit" w:hAnsi="inherit" w:cs="Arial"/>
                  <w:color w:val="1874A4"/>
                  <w:u w:val="single"/>
                  <w:bdr w:val="none" w:sz="0" w:space="0" w:color="auto" w:frame="1"/>
                </w:rPr>
                <w:t xml:space="preserve"> Academy of Political and Social Science</w:t>
              </w:r>
              <w:r>
                <w:rPr>
                  <w:rStyle w:val="Hyperlink"/>
                  <w:rFonts w:ascii="inherit" w:hAnsi="inherit" w:cs="Arial"/>
                  <w:color w:val="1874A4"/>
                  <w:bdr w:val="none" w:sz="0" w:space="0" w:color="auto" w:frame="1"/>
                </w:rPr>
                <w:t>, vol. 625 (2009): 139-150.</w:t>
              </w:r>
            </w:hyperlink>
          </w:p>
        </w:tc>
        <w:tc>
          <w:tcPr>
            <w:tcW w:w="2605" w:type="dxa"/>
            <w:shd w:val="clear" w:color="auto" w:fill="F4F4F4"/>
            <w:tcMar>
              <w:top w:w="0" w:type="dxa"/>
              <w:left w:w="108" w:type="dxa"/>
              <w:bottom w:w="0" w:type="dxa"/>
              <w:right w:w="108" w:type="dxa"/>
            </w:tcMar>
            <w:hideMark/>
          </w:tcPr>
          <w:p w14:paraId="1E2DE3FC" w14:textId="77777777" w:rsidR="004C7F12" w:rsidRDefault="004C7F12">
            <w:pPr>
              <w:rPr>
                <w:color w:val="000000"/>
              </w:rPr>
            </w:pPr>
            <w:r>
              <w:rPr>
                <w:rFonts w:ascii="Arial" w:hAnsi="Arial" w:cs="Arial"/>
                <w:color w:val="000000"/>
                <w:bdr w:val="none" w:sz="0" w:space="0" w:color="auto" w:frame="1"/>
              </w:rPr>
              <w:t>Hot Take: </w:t>
            </w:r>
            <w:r>
              <w:rPr>
                <w:rStyle w:val="Emphasis"/>
                <w:rFonts w:ascii="inherit" w:hAnsi="inherit" w:cs="Arial"/>
                <w:color w:val="000000"/>
                <w:bdr w:val="none" w:sz="0" w:space="0" w:color="auto" w:frame="1"/>
              </w:rPr>
              <w:t xml:space="preserve">Saved </w:t>
            </w:r>
            <w:proofErr w:type="gramStart"/>
            <w:r>
              <w:rPr>
                <w:rStyle w:val="Emphasis"/>
                <w:rFonts w:ascii="inherit" w:hAnsi="inherit" w:cs="Arial"/>
                <w:color w:val="000000"/>
                <w:bdr w:val="none" w:sz="0" w:space="0" w:color="auto" w:frame="1"/>
              </w:rPr>
              <w:t>By</w:t>
            </w:r>
            <w:proofErr w:type="gramEnd"/>
            <w:r>
              <w:rPr>
                <w:rStyle w:val="Emphasis"/>
                <w:rFonts w:ascii="inherit" w:hAnsi="inherit" w:cs="Arial"/>
                <w:color w:val="000000"/>
                <w:bdr w:val="none" w:sz="0" w:space="0" w:color="auto" w:frame="1"/>
              </w:rPr>
              <w:t xml:space="preserve"> the Bell </w:t>
            </w:r>
            <w:r>
              <w:rPr>
                <w:rFonts w:ascii="Arial" w:hAnsi="Arial" w:cs="Arial"/>
                <w:color w:val="000000"/>
                <w:bdr w:val="none" w:sz="0" w:space="0" w:color="auto" w:frame="1"/>
              </w:rPr>
              <w:t>(1988)</w:t>
            </w:r>
          </w:p>
          <w:p w14:paraId="618FE9C0" w14:textId="77777777" w:rsidR="004C7F12" w:rsidRDefault="004C7F12">
            <w:pPr>
              <w:rPr>
                <w:color w:val="000000"/>
              </w:rPr>
            </w:pPr>
            <w:r>
              <w:rPr>
                <w:rFonts w:ascii="Arial" w:hAnsi="Arial" w:cs="Arial"/>
                <w:color w:val="000000"/>
                <w:bdr w:val="none" w:sz="0" w:space="0" w:color="auto" w:frame="1"/>
              </w:rPr>
              <w:t> </w:t>
            </w:r>
          </w:p>
        </w:tc>
      </w:tr>
      <w:tr w:rsidR="004C7F12" w14:paraId="11B6D30C" w14:textId="77777777" w:rsidTr="004C7F12">
        <w:trPr>
          <w:trHeight w:val="453"/>
        </w:trPr>
        <w:tc>
          <w:tcPr>
            <w:tcW w:w="0" w:type="auto"/>
            <w:shd w:val="clear" w:color="auto" w:fill="F4F4F4"/>
            <w:tcMar>
              <w:top w:w="0" w:type="dxa"/>
              <w:left w:w="108" w:type="dxa"/>
              <w:bottom w:w="0" w:type="dxa"/>
              <w:right w:w="108" w:type="dxa"/>
            </w:tcMar>
            <w:vAlign w:val="center"/>
            <w:hideMark/>
          </w:tcPr>
          <w:p w14:paraId="595D49D1" w14:textId="77777777" w:rsidR="004C7F12" w:rsidRDefault="004C7F12">
            <w:pPr>
              <w:rPr>
                <w:color w:val="000000"/>
              </w:rPr>
            </w:pPr>
            <w:r>
              <w:rPr>
                <w:rFonts w:ascii="Arial" w:hAnsi="Arial" w:cs="Arial"/>
                <w:color w:val="000000"/>
                <w:bdr w:val="none" w:sz="0" w:space="0" w:color="auto" w:frame="1"/>
              </w:rPr>
              <w:t>W, 3/29</w:t>
            </w:r>
          </w:p>
        </w:tc>
        <w:tc>
          <w:tcPr>
            <w:tcW w:w="5842" w:type="dxa"/>
            <w:shd w:val="clear" w:color="auto" w:fill="F4F4F4"/>
            <w:tcMar>
              <w:top w:w="0" w:type="dxa"/>
              <w:left w:w="108" w:type="dxa"/>
              <w:bottom w:w="0" w:type="dxa"/>
              <w:right w:w="108" w:type="dxa"/>
            </w:tcMar>
            <w:vAlign w:val="center"/>
            <w:hideMark/>
          </w:tcPr>
          <w:p w14:paraId="6AE5B628" w14:textId="77777777" w:rsidR="004C7F12" w:rsidRDefault="004C7F12">
            <w:pPr>
              <w:rPr>
                <w:color w:val="000000"/>
              </w:rPr>
            </w:pPr>
            <w:r>
              <w:rPr>
                <w:rFonts w:ascii="Arial" w:hAnsi="Arial" w:cs="Arial"/>
                <w:b/>
                <w:bCs/>
                <w:i/>
                <w:iCs/>
                <w:color w:val="000000"/>
                <w:bdr w:val="none" w:sz="0" w:space="0" w:color="auto" w:frame="1"/>
              </w:rPr>
              <w:t> </w:t>
            </w:r>
          </w:p>
        </w:tc>
        <w:tc>
          <w:tcPr>
            <w:tcW w:w="2605" w:type="dxa"/>
            <w:shd w:val="clear" w:color="auto" w:fill="F4F4F4"/>
            <w:tcMar>
              <w:top w:w="0" w:type="dxa"/>
              <w:left w:w="108" w:type="dxa"/>
              <w:bottom w:w="0" w:type="dxa"/>
              <w:right w:w="108" w:type="dxa"/>
            </w:tcMar>
            <w:vAlign w:val="center"/>
            <w:hideMark/>
          </w:tcPr>
          <w:p w14:paraId="098A1791" w14:textId="77777777" w:rsidR="004C7F12" w:rsidRDefault="004C7F12">
            <w:pPr>
              <w:rPr>
                <w:color w:val="000000"/>
              </w:rPr>
            </w:pPr>
            <w:r>
              <w:rPr>
                <w:rStyle w:val="Strong"/>
                <w:rFonts w:ascii="inherit" w:hAnsi="inherit" w:cs="Arial"/>
                <w:color w:val="000000"/>
                <w:bdr w:val="none" w:sz="0" w:space="0" w:color="auto" w:frame="1"/>
              </w:rPr>
              <w:t>Summary &amp; Application #2</w:t>
            </w:r>
          </w:p>
        </w:tc>
      </w:tr>
      <w:tr w:rsidR="004C7F12" w14:paraId="27021E7A" w14:textId="77777777" w:rsidTr="004C7F12">
        <w:trPr>
          <w:trHeight w:val="2606"/>
        </w:trPr>
        <w:tc>
          <w:tcPr>
            <w:tcW w:w="0" w:type="auto"/>
            <w:shd w:val="clear" w:color="auto" w:fill="F4F4F4"/>
            <w:tcMar>
              <w:top w:w="0" w:type="dxa"/>
              <w:left w:w="108" w:type="dxa"/>
              <w:bottom w:w="0" w:type="dxa"/>
              <w:right w:w="108" w:type="dxa"/>
            </w:tcMar>
            <w:hideMark/>
          </w:tcPr>
          <w:p w14:paraId="2DCB1DC5" w14:textId="77777777" w:rsidR="004C7F12" w:rsidRDefault="004C7F12">
            <w:pPr>
              <w:rPr>
                <w:color w:val="000000"/>
              </w:rPr>
            </w:pPr>
            <w:r>
              <w:rPr>
                <w:rFonts w:ascii="Arial" w:hAnsi="Arial" w:cs="Arial"/>
                <w:color w:val="000000"/>
                <w:bdr w:val="none" w:sz="0" w:space="0" w:color="auto" w:frame="1"/>
              </w:rPr>
              <w:t>R, 3/30</w:t>
            </w:r>
          </w:p>
        </w:tc>
        <w:tc>
          <w:tcPr>
            <w:tcW w:w="5842" w:type="dxa"/>
            <w:shd w:val="clear" w:color="auto" w:fill="F4F4F4"/>
            <w:tcMar>
              <w:top w:w="0" w:type="dxa"/>
              <w:left w:w="108" w:type="dxa"/>
              <w:bottom w:w="0" w:type="dxa"/>
              <w:right w:w="108" w:type="dxa"/>
            </w:tcMar>
            <w:hideMark/>
          </w:tcPr>
          <w:p w14:paraId="6441E110" w14:textId="77777777" w:rsidR="004C7F12" w:rsidRDefault="004C7F12">
            <w:pPr>
              <w:rPr>
                <w:color w:val="000000"/>
              </w:rPr>
            </w:pPr>
            <w:r>
              <w:rPr>
                <w:rFonts w:ascii="Arial" w:hAnsi="Arial" w:cs="Arial"/>
                <w:b/>
                <w:bCs/>
                <w:i/>
                <w:iCs/>
                <w:color w:val="000000"/>
                <w:bdr w:val="none" w:sz="0" w:space="0" w:color="auto" w:frame="1"/>
              </w:rPr>
              <w:t>Read</w:t>
            </w:r>
            <w:r>
              <w:rPr>
                <w:rFonts w:ascii="Arial" w:hAnsi="Arial" w:cs="Arial"/>
                <w:color w:val="000000"/>
                <w:bdr w:val="none" w:sz="0" w:space="0" w:color="auto" w:frame="1"/>
              </w:rPr>
              <w:t>:</w:t>
            </w:r>
          </w:p>
          <w:p w14:paraId="4E63FC20" w14:textId="77777777" w:rsidR="004C7F12" w:rsidRDefault="004C7F12">
            <w:pPr>
              <w:rPr>
                <w:color w:val="000000"/>
              </w:rPr>
            </w:pPr>
            <w:r>
              <w:rPr>
                <w:rFonts w:ascii="Arial" w:hAnsi="Arial" w:cs="Arial"/>
                <w:color w:val="000000"/>
                <w:bdr w:val="none" w:sz="0" w:space="0" w:color="auto" w:frame="1"/>
              </w:rPr>
              <w:t>1) </w:t>
            </w:r>
            <w:hyperlink r:id="rId57" w:history="1">
              <w:r>
                <w:rPr>
                  <w:rStyle w:val="Hyperlink"/>
                  <w:rFonts w:ascii="inherit" w:hAnsi="inherit" w:cs="Arial"/>
                  <w:color w:val="1874A4"/>
                  <w:bdr w:val="none" w:sz="0" w:space="0" w:color="auto" w:frame="1"/>
                </w:rPr>
                <w:t>Simran Hans, "A Brief History of the Music Video," </w:t>
              </w:r>
              <w:r>
                <w:rPr>
                  <w:rStyle w:val="Emphasis"/>
                  <w:rFonts w:ascii="inherit" w:hAnsi="inherit" w:cs="Arial"/>
                  <w:color w:val="1874A4"/>
                  <w:u w:val="single"/>
                  <w:bdr w:val="none" w:sz="0" w:space="0" w:color="auto" w:frame="1"/>
                </w:rPr>
                <w:t>Crack Magazine</w:t>
              </w:r>
              <w:r>
                <w:rPr>
                  <w:rStyle w:val="Hyperlink"/>
                  <w:rFonts w:ascii="inherit" w:hAnsi="inherit" w:cs="Arial"/>
                  <w:color w:val="1874A4"/>
                  <w:bdr w:val="none" w:sz="0" w:space="0" w:color="auto" w:frame="1"/>
                </w:rPr>
                <w:t>, Sept. 14, 2020.</w:t>
              </w:r>
            </w:hyperlink>
          </w:p>
          <w:p w14:paraId="6CCC453E" w14:textId="77777777" w:rsidR="004C7F12" w:rsidRDefault="004C7F12">
            <w:pPr>
              <w:rPr>
                <w:color w:val="000000"/>
              </w:rPr>
            </w:pPr>
            <w:r>
              <w:rPr>
                <w:color w:val="000000"/>
              </w:rPr>
              <w:t> </w:t>
            </w:r>
          </w:p>
          <w:p w14:paraId="738951C2" w14:textId="77777777" w:rsidR="004C7F12" w:rsidRDefault="004C7F12">
            <w:pPr>
              <w:rPr>
                <w:color w:val="000000"/>
              </w:rPr>
            </w:pPr>
            <w:r>
              <w:rPr>
                <w:rFonts w:ascii="Arial" w:hAnsi="Arial" w:cs="Arial"/>
                <w:color w:val="000000"/>
                <w:bdr w:val="none" w:sz="0" w:space="0" w:color="auto" w:frame="1"/>
              </w:rPr>
              <w:t>2) </w:t>
            </w:r>
            <w:hyperlink r:id="rId58" w:tgtFrame="_blank" w:history="1">
              <w:r>
                <w:rPr>
                  <w:rStyle w:val="Hyperlink"/>
                  <w:rFonts w:ascii="inherit" w:hAnsi="inherit" w:cs="Arial"/>
                  <w:color w:val="1874A4"/>
                  <w:bdr w:val="none" w:sz="0" w:space="0" w:color="auto" w:frame="1"/>
                </w:rPr>
                <w:t>bell hooks, "Madonna: Plantation Mistress or Soul Sister?," </w:t>
              </w:r>
              <w:r>
                <w:rPr>
                  <w:rStyle w:val="Emphasis"/>
                  <w:rFonts w:ascii="inherit" w:hAnsi="inherit" w:cs="Arial"/>
                  <w:color w:val="1874A4"/>
                  <w:u w:val="single"/>
                  <w:bdr w:val="none" w:sz="0" w:space="0" w:color="auto" w:frame="1"/>
                </w:rPr>
                <w:t>Gender, Race, and Class in Media: A Text Reader</w:t>
              </w:r>
            </w:hyperlink>
            <w:hyperlink r:id="rId59" w:tgtFrame="_blank" w:history="1">
              <w:r>
                <w:rPr>
                  <w:rStyle w:val="Hyperlink"/>
                  <w:rFonts w:ascii="Arial" w:hAnsi="Arial" w:cs="Arial"/>
                  <w:color w:val="000000"/>
                  <w:bdr w:val="none" w:sz="0" w:space="0" w:color="auto" w:frame="1"/>
                </w:rPr>
                <w:t xml:space="preserve">, eds. Gail Dines and Jean M. </w:t>
              </w:r>
              <w:proofErr w:type="spellStart"/>
              <w:r>
                <w:rPr>
                  <w:rStyle w:val="Hyperlink"/>
                  <w:rFonts w:ascii="Arial" w:hAnsi="Arial" w:cs="Arial"/>
                  <w:color w:val="000000"/>
                  <w:bdr w:val="none" w:sz="0" w:space="0" w:color="auto" w:frame="1"/>
                </w:rPr>
                <w:t>Humez</w:t>
              </w:r>
              <w:proofErr w:type="spellEnd"/>
              <w:r>
                <w:rPr>
                  <w:rStyle w:val="Hyperlink"/>
                  <w:rFonts w:ascii="Arial" w:hAnsi="Arial" w:cs="Arial"/>
                  <w:color w:val="000000"/>
                  <w:bdr w:val="none" w:sz="0" w:space="0" w:color="auto" w:frame="1"/>
                </w:rPr>
                <w:t> (Boston, CA: Sage Publications, 1995), 28-32</w:t>
              </w:r>
            </w:hyperlink>
          </w:p>
          <w:p w14:paraId="76127197" w14:textId="77777777" w:rsidR="004C7F12" w:rsidRDefault="004C7F12">
            <w:pPr>
              <w:rPr>
                <w:color w:val="000000"/>
              </w:rPr>
            </w:pPr>
            <w:r>
              <w:rPr>
                <w:color w:val="000000"/>
              </w:rPr>
              <w:lastRenderedPageBreak/>
              <w:t>  </w:t>
            </w:r>
          </w:p>
          <w:p w14:paraId="3C9CA046" w14:textId="77777777" w:rsidR="004C7F12" w:rsidRDefault="004C7F12">
            <w:pPr>
              <w:rPr>
                <w:color w:val="000000"/>
              </w:rPr>
            </w:pPr>
            <w:r>
              <w:rPr>
                <w:rFonts w:ascii="Arial" w:hAnsi="Arial" w:cs="Arial"/>
                <w:b/>
                <w:bCs/>
                <w:i/>
                <w:iCs/>
                <w:color w:val="000000"/>
                <w:bdr w:val="none" w:sz="0" w:space="0" w:color="auto" w:frame="1"/>
              </w:rPr>
              <w:t>Watch in class</w:t>
            </w:r>
            <w:r>
              <w:rPr>
                <w:rFonts w:ascii="Arial" w:hAnsi="Arial" w:cs="Arial"/>
                <w:color w:val="000000"/>
                <w:bdr w:val="none" w:sz="0" w:space="0" w:color="auto" w:frame="1"/>
              </w:rPr>
              <w:t>: </w:t>
            </w:r>
            <w:hyperlink r:id="rId60" w:history="1">
              <w:r>
                <w:rPr>
                  <w:rStyle w:val="Hyperlink"/>
                  <w:rFonts w:ascii="inherit" w:hAnsi="inherit" w:cs="Arial"/>
                  <w:color w:val="1874A4"/>
                  <w:bdr w:val="none" w:sz="0" w:space="0" w:color="auto" w:frame="1"/>
                </w:rPr>
                <w:t>Madonna, "Like a Prayer" (1989)</w:t>
              </w:r>
            </w:hyperlink>
          </w:p>
          <w:p w14:paraId="5FBD5EFE"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7EF20DA3" w14:textId="77777777" w:rsidR="004C7F12" w:rsidRDefault="004C7F12">
            <w:pPr>
              <w:rPr>
                <w:rFonts w:ascii="Arial" w:hAnsi="Arial" w:cs="Arial"/>
                <w:color w:val="000000"/>
                <w:sz w:val="20"/>
                <w:szCs w:val="20"/>
              </w:rPr>
            </w:pPr>
            <w:r>
              <w:rPr>
                <w:rFonts w:ascii="Arial" w:hAnsi="Arial" w:cs="Arial"/>
                <w:color w:val="000000"/>
                <w:bdr w:val="none" w:sz="0" w:space="0" w:color="auto" w:frame="1"/>
              </w:rPr>
              <w:lastRenderedPageBreak/>
              <w:t>Hot Take: Madonna, "Like a Prayer" (due by end of day, NOT before class time)</w:t>
            </w:r>
          </w:p>
        </w:tc>
      </w:tr>
      <w:tr w:rsidR="004C7F12" w14:paraId="2491BD59" w14:textId="77777777" w:rsidTr="004C7F12">
        <w:trPr>
          <w:trHeight w:val="308"/>
        </w:trPr>
        <w:tc>
          <w:tcPr>
            <w:tcW w:w="0" w:type="auto"/>
            <w:gridSpan w:val="3"/>
            <w:shd w:val="clear" w:color="auto" w:fill="8DB3E2"/>
            <w:tcMar>
              <w:top w:w="0" w:type="dxa"/>
              <w:left w:w="108" w:type="dxa"/>
              <w:bottom w:w="0" w:type="dxa"/>
              <w:right w:w="108" w:type="dxa"/>
            </w:tcMar>
            <w:hideMark/>
          </w:tcPr>
          <w:p w14:paraId="1757F654"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Week 10 </w:t>
            </w:r>
          </w:p>
        </w:tc>
      </w:tr>
      <w:tr w:rsidR="004C7F12" w14:paraId="0A2DDA7B" w14:textId="77777777" w:rsidTr="004C7F12">
        <w:trPr>
          <w:trHeight w:val="2318"/>
        </w:trPr>
        <w:tc>
          <w:tcPr>
            <w:tcW w:w="0" w:type="auto"/>
            <w:shd w:val="clear" w:color="auto" w:fill="F4F4F4"/>
            <w:tcMar>
              <w:top w:w="0" w:type="dxa"/>
              <w:left w:w="108" w:type="dxa"/>
              <w:bottom w:w="0" w:type="dxa"/>
              <w:right w:w="108" w:type="dxa"/>
            </w:tcMar>
            <w:hideMark/>
          </w:tcPr>
          <w:p w14:paraId="0619C817" w14:textId="77777777" w:rsidR="004C7F12" w:rsidRDefault="004C7F12">
            <w:pPr>
              <w:rPr>
                <w:color w:val="000000"/>
              </w:rPr>
            </w:pPr>
            <w:r>
              <w:rPr>
                <w:rFonts w:ascii="Arial" w:hAnsi="Arial" w:cs="Arial"/>
                <w:color w:val="000000"/>
                <w:bdr w:val="none" w:sz="0" w:space="0" w:color="auto" w:frame="1"/>
              </w:rPr>
              <w:t>T, 4/4</w:t>
            </w:r>
          </w:p>
        </w:tc>
        <w:tc>
          <w:tcPr>
            <w:tcW w:w="5842" w:type="dxa"/>
            <w:shd w:val="clear" w:color="auto" w:fill="F4F4F4"/>
            <w:tcMar>
              <w:top w:w="0" w:type="dxa"/>
              <w:left w:w="108" w:type="dxa"/>
              <w:bottom w:w="0" w:type="dxa"/>
              <w:right w:w="108" w:type="dxa"/>
            </w:tcMar>
            <w:hideMark/>
          </w:tcPr>
          <w:p w14:paraId="261DDC25"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r>
              <w:rPr>
                <w:rStyle w:val="Emphasis"/>
                <w:rFonts w:ascii="inherit" w:hAnsi="inherit" w:cs="Arial"/>
                <w:color w:val="000000"/>
                <w:bdr w:val="none" w:sz="0" w:space="0" w:color="auto" w:frame="1"/>
              </w:rPr>
              <w:t>Paris is Burning </w:t>
            </w:r>
            <w:r>
              <w:rPr>
                <w:rFonts w:ascii="Arial" w:hAnsi="Arial" w:cs="Arial"/>
                <w:color w:val="000000"/>
                <w:bdr w:val="none" w:sz="0" w:space="0" w:color="auto" w:frame="1"/>
              </w:rPr>
              <w:t>(1990, dir. Jenny Livingston) [78 min, </w:t>
            </w:r>
            <w:proofErr w:type="spellStart"/>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HYPERLINK "https://play.hbomax.com/page/urn:hbo:page:GYoVLvAcVccMgwgEAAAE-:type:feature?source=googleHBOMAX&amp;action=play" </w:instrText>
            </w:r>
            <w:r>
              <w:rPr>
                <w:rFonts w:ascii="Arial" w:hAnsi="Arial" w:cs="Arial"/>
                <w:color w:val="000000"/>
                <w:bdr w:val="none" w:sz="0" w:space="0" w:color="auto" w:frame="1"/>
              </w:rPr>
              <w:fldChar w:fldCharType="separate"/>
            </w:r>
            <w:r>
              <w:rPr>
                <w:rStyle w:val="Hyperlink"/>
                <w:rFonts w:ascii="inherit" w:hAnsi="inherit" w:cs="Arial"/>
                <w:color w:val="1874A4"/>
                <w:bdr w:val="none" w:sz="0" w:space="0" w:color="auto" w:frame="1"/>
              </w:rPr>
              <w:t>HBOMax</w:t>
            </w:r>
            <w:proofErr w:type="spellEnd"/>
            <w:r>
              <w:rPr>
                <w:rFonts w:ascii="Arial" w:hAnsi="Arial" w:cs="Arial"/>
                <w:color w:val="000000"/>
                <w:bdr w:val="none" w:sz="0" w:space="0" w:color="auto" w:frame="1"/>
              </w:rPr>
              <w:fldChar w:fldCharType="end"/>
            </w:r>
            <w:r>
              <w:rPr>
                <w:rFonts w:ascii="Arial" w:hAnsi="Arial" w:cs="Arial"/>
                <w:color w:val="000000"/>
                <w:bdr w:val="none" w:sz="0" w:space="0" w:color="auto" w:frame="1"/>
              </w:rPr>
              <w:t>, </w:t>
            </w:r>
            <w:proofErr w:type="spellStart"/>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HYPERLINK "https://tv.apple.com/us/movie/paris-is-burning/umc.cmc.5ljmw0hnwroya8yek3u8k5ky?action=play" </w:instrText>
            </w:r>
            <w:r>
              <w:rPr>
                <w:rFonts w:ascii="Arial" w:hAnsi="Arial" w:cs="Arial"/>
                <w:color w:val="000000"/>
                <w:bdr w:val="none" w:sz="0" w:space="0" w:color="auto" w:frame="1"/>
              </w:rPr>
              <w:fldChar w:fldCharType="separate"/>
            </w:r>
            <w:r>
              <w:rPr>
                <w:rStyle w:val="Hyperlink"/>
                <w:rFonts w:ascii="inherit" w:hAnsi="inherit" w:cs="Arial"/>
                <w:color w:val="1874A4"/>
                <w:bdr w:val="none" w:sz="0" w:space="0" w:color="auto" w:frame="1"/>
              </w:rPr>
              <w:t>AppleTV</w:t>
            </w:r>
            <w:proofErr w:type="spellEnd"/>
            <w:r>
              <w:rPr>
                <w:rStyle w:val="Hyperlink"/>
                <w:rFonts w:ascii="inherit" w:hAnsi="inherit" w:cs="Arial"/>
                <w:color w:val="1874A4"/>
                <w:bdr w:val="none" w:sz="0" w:space="0" w:color="auto" w:frame="1"/>
              </w:rPr>
              <w:t xml:space="preserve"> rental</w:t>
            </w:r>
            <w:r>
              <w:rPr>
                <w:rFonts w:ascii="Arial" w:hAnsi="Arial" w:cs="Arial"/>
                <w:color w:val="000000"/>
                <w:bdr w:val="none" w:sz="0" w:space="0" w:color="auto" w:frame="1"/>
              </w:rPr>
              <w:fldChar w:fldCharType="end"/>
            </w:r>
            <w:r>
              <w:rPr>
                <w:rFonts w:ascii="Arial" w:hAnsi="Arial" w:cs="Arial"/>
                <w:color w:val="000000"/>
                <w:bdr w:val="none" w:sz="0" w:space="0" w:color="auto" w:frame="1"/>
              </w:rPr>
              <w:t>, </w:t>
            </w:r>
            <w:hyperlink r:id="rId61" w:history="1">
              <w:r>
                <w:rPr>
                  <w:rStyle w:val="Hyperlink"/>
                  <w:rFonts w:ascii="inherit" w:hAnsi="inherit" w:cs="Arial"/>
                  <w:color w:val="1874A4"/>
                  <w:bdr w:val="none" w:sz="0" w:space="0" w:color="auto" w:frame="1"/>
                </w:rPr>
                <w:t>Amazon Prime free trial</w:t>
              </w:r>
            </w:hyperlink>
            <w:r>
              <w:rPr>
                <w:rFonts w:ascii="Arial" w:hAnsi="Arial" w:cs="Arial"/>
                <w:color w:val="000000"/>
                <w:bdr w:val="none" w:sz="0" w:space="0" w:color="auto" w:frame="1"/>
              </w:rPr>
              <w:t>]</w:t>
            </w:r>
          </w:p>
          <w:p w14:paraId="62933D59" w14:textId="77777777" w:rsidR="004C7F12" w:rsidRDefault="004C7F12">
            <w:pPr>
              <w:rPr>
                <w:color w:val="000000"/>
              </w:rPr>
            </w:pPr>
            <w:r>
              <w:rPr>
                <w:rFonts w:ascii="Arial" w:hAnsi="Arial" w:cs="Arial"/>
                <w:color w:val="000000"/>
                <w:bdr w:val="none" w:sz="0" w:space="0" w:color="auto" w:frame="1"/>
              </w:rPr>
              <w:t> </w:t>
            </w:r>
          </w:p>
          <w:p w14:paraId="45A56B3B" w14:textId="77777777" w:rsidR="004C7F12" w:rsidRDefault="004C7F12">
            <w:pPr>
              <w:rPr>
                <w:color w:val="000000"/>
              </w:rPr>
            </w:pPr>
            <w:r>
              <w:rPr>
                <w:rStyle w:val="Emphasis"/>
                <w:rFonts w:ascii="inherit" w:hAnsi="inherit" w:cs="Arial"/>
                <w:b/>
                <w:bCs/>
                <w:color w:val="000000"/>
                <w:bdr w:val="none" w:sz="0" w:space="0" w:color="auto" w:frame="1"/>
              </w:rPr>
              <w:t>Read about the documentary online - see what you can find. There are articles, commentary pieces, podcasts, etc. about it.</w:t>
            </w:r>
          </w:p>
          <w:p w14:paraId="760F7F7C"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4B9ABC12"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w:t>
            </w:r>
            <w:r>
              <w:rPr>
                <w:rStyle w:val="Emphasis"/>
                <w:rFonts w:ascii="Arial" w:hAnsi="Arial" w:cs="Arial"/>
                <w:color w:val="000000"/>
                <w:bdr w:val="none" w:sz="0" w:space="0" w:color="auto" w:frame="1"/>
              </w:rPr>
              <w:t> Paris is Burning</w:t>
            </w:r>
            <w:r>
              <w:rPr>
                <w:rFonts w:ascii="Arial" w:hAnsi="Arial" w:cs="Arial"/>
                <w:color w:val="000000"/>
                <w:bdr w:val="none" w:sz="0" w:space="0" w:color="auto" w:frame="1"/>
              </w:rPr>
              <w:t> (1990)</w:t>
            </w:r>
          </w:p>
        </w:tc>
      </w:tr>
      <w:tr w:rsidR="004C7F12" w14:paraId="02E0A78E" w14:textId="77777777" w:rsidTr="004C7F12">
        <w:trPr>
          <w:trHeight w:val="1743"/>
        </w:trPr>
        <w:tc>
          <w:tcPr>
            <w:tcW w:w="0" w:type="auto"/>
            <w:shd w:val="clear" w:color="auto" w:fill="F4F4F4"/>
            <w:tcMar>
              <w:top w:w="0" w:type="dxa"/>
              <w:left w:w="108" w:type="dxa"/>
              <w:bottom w:w="0" w:type="dxa"/>
              <w:right w:w="108" w:type="dxa"/>
            </w:tcMar>
            <w:hideMark/>
          </w:tcPr>
          <w:p w14:paraId="1C234F4B"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4/6</w:t>
            </w:r>
          </w:p>
        </w:tc>
        <w:tc>
          <w:tcPr>
            <w:tcW w:w="5842" w:type="dxa"/>
            <w:shd w:val="clear" w:color="auto" w:fill="F4F4F4"/>
            <w:tcMar>
              <w:top w:w="0" w:type="dxa"/>
              <w:left w:w="108" w:type="dxa"/>
              <w:bottom w:w="0" w:type="dxa"/>
              <w:right w:w="108" w:type="dxa"/>
            </w:tcMar>
            <w:hideMark/>
          </w:tcPr>
          <w:p w14:paraId="11A5A2FA"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hyperlink r:id="rId62" w:history="1">
              <w:r>
                <w:rPr>
                  <w:rStyle w:val="Emphasis"/>
                  <w:rFonts w:ascii="inherit" w:hAnsi="inherit" w:cs="Arial"/>
                  <w:color w:val="1874A4"/>
                  <w:u w:val="single"/>
                  <w:bdr w:val="none" w:sz="0" w:space="0" w:color="auto" w:frame="1"/>
                </w:rPr>
                <w:t>Boys Don't Cry </w:t>
              </w:r>
              <w:r>
                <w:rPr>
                  <w:rStyle w:val="Hyperlink"/>
                  <w:rFonts w:ascii="inherit" w:hAnsi="inherit" w:cs="Arial"/>
                  <w:color w:val="1874A4"/>
                  <w:bdr w:val="none" w:sz="0" w:space="0" w:color="auto" w:frame="1"/>
                </w:rPr>
                <w:t>(1999, dir. Kimberly Peirce) [118 min., </w:t>
              </w:r>
              <w:r>
                <w:rPr>
                  <w:rStyle w:val="Emphasis"/>
                  <w:rFonts w:ascii="inherit" w:hAnsi="inherit" w:cs="Arial"/>
                  <w:color w:val="1874A4"/>
                  <w:u w:val="single"/>
                  <w:bdr w:val="none" w:sz="0" w:space="0" w:color="auto" w:frame="1"/>
                </w:rPr>
                <w:t>Amazon Prime</w:t>
              </w:r>
              <w:r>
                <w:rPr>
                  <w:rStyle w:val="Hyperlink"/>
                  <w:rFonts w:ascii="inherit" w:hAnsi="inherit" w:cs="Arial"/>
                  <w:color w:val="1874A4"/>
                  <w:bdr w:val="none" w:sz="0" w:space="0" w:color="auto" w:frame="1"/>
                </w:rPr>
                <w:t> rental]</w:t>
              </w:r>
            </w:hyperlink>
          </w:p>
          <w:p w14:paraId="1A6A032D" w14:textId="77777777" w:rsidR="004C7F12" w:rsidRDefault="004C7F12">
            <w:pPr>
              <w:rPr>
                <w:color w:val="000000"/>
              </w:rPr>
            </w:pPr>
            <w:r>
              <w:rPr>
                <w:color w:val="000000"/>
              </w:rPr>
              <w:t> </w:t>
            </w:r>
          </w:p>
          <w:p w14:paraId="70088B38" w14:textId="77777777" w:rsidR="004C7F12" w:rsidRDefault="004C7F12">
            <w:pPr>
              <w:rPr>
                <w:color w:val="000000"/>
              </w:rPr>
            </w:pPr>
            <w:r>
              <w:rPr>
                <w:rStyle w:val="Emphasis"/>
                <w:rFonts w:ascii="inherit" w:hAnsi="inherit" w:cs="Arial"/>
                <w:b/>
                <w:bCs/>
                <w:color w:val="000000"/>
                <w:bdr w:val="none" w:sz="0" w:space="0" w:color="auto" w:frame="1"/>
              </w:rPr>
              <w:t>Read</w:t>
            </w:r>
            <w:r>
              <w:rPr>
                <w:rFonts w:ascii="Arial" w:hAnsi="Arial" w:cs="Arial"/>
                <w:color w:val="000000"/>
                <w:bdr w:val="none" w:sz="0" w:space="0" w:color="auto" w:frame="1"/>
              </w:rPr>
              <w:t>: </w:t>
            </w:r>
            <w:hyperlink r:id="rId63" w:tgtFrame="_blank" w:history="1">
              <w:r>
                <w:rPr>
                  <w:rStyle w:val="Hyperlink"/>
                  <w:rFonts w:ascii="inherit" w:hAnsi="inherit" w:cs="Arial"/>
                  <w:color w:val="1874A4"/>
                  <w:bdr w:val="none" w:sz="0" w:space="0" w:color="auto" w:frame="1"/>
                </w:rPr>
                <w:t>Jack Halberstam, "The transgender gaze in Boys Don't Cry," </w:t>
              </w:r>
              <w:r>
                <w:rPr>
                  <w:rStyle w:val="Emphasis"/>
                  <w:rFonts w:ascii="inherit" w:hAnsi="inherit" w:cs="Arial"/>
                  <w:color w:val="1874A4"/>
                  <w:u w:val="single"/>
                  <w:bdr w:val="none" w:sz="0" w:space="0" w:color="auto" w:frame="1"/>
                </w:rPr>
                <w:t>Screen</w:t>
              </w:r>
              <w:r>
                <w:rPr>
                  <w:rStyle w:val="Hyperlink"/>
                  <w:rFonts w:ascii="inherit" w:hAnsi="inherit" w:cs="Arial"/>
                  <w:color w:val="1874A4"/>
                  <w:bdr w:val="none" w:sz="0" w:space="0" w:color="auto" w:frame="1"/>
                </w:rPr>
                <w:t>, 42.3 (2001): 294-298.</w:t>
              </w:r>
            </w:hyperlink>
          </w:p>
          <w:p w14:paraId="12D1D430" w14:textId="77777777" w:rsidR="004C7F12" w:rsidRDefault="004C7F12">
            <w:pPr>
              <w:rPr>
                <w:color w:val="000000"/>
              </w:rPr>
            </w:pPr>
            <w:r>
              <w:rPr>
                <w:rFonts w:ascii="Arial" w:hAnsi="Arial" w:cs="Arial"/>
                <w:color w:val="000000"/>
                <w:bdr w:val="none" w:sz="0" w:space="0" w:color="auto" w:frame="1"/>
              </w:rPr>
              <w:t> </w:t>
            </w:r>
          </w:p>
        </w:tc>
        <w:tc>
          <w:tcPr>
            <w:tcW w:w="2605" w:type="dxa"/>
            <w:shd w:val="clear" w:color="auto" w:fill="F4F4F4"/>
            <w:tcMar>
              <w:top w:w="0" w:type="dxa"/>
              <w:left w:w="108" w:type="dxa"/>
              <w:bottom w:w="0" w:type="dxa"/>
              <w:right w:w="108" w:type="dxa"/>
            </w:tcMar>
            <w:hideMark/>
          </w:tcPr>
          <w:p w14:paraId="16C5FE32" w14:textId="77777777" w:rsidR="004C7F12" w:rsidRDefault="004C7F12">
            <w:pPr>
              <w:rPr>
                <w:color w:val="000000"/>
              </w:rPr>
            </w:pPr>
            <w:r>
              <w:rPr>
                <w:rFonts w:ascii="Arial" w:hAnsi="Arial" w:cs="Arial"/>
                <w:color w:val="000000"/>
                <w:bdr w:val="none" w:sz="0" w:space="0" w:color="auto" w:frame="1"/>
              </w:rPr>
              <w:t>Hot Take: </w:t>
            </w:r>
            <w:r>
              <w:rPr>
                <w:rStyle w:val="Emphasis"/>
                <w:rFonts w:ascii="inherit" w:hAnsi="inherit" w:cs="Arial"/>
                <w:color w:val="000000"/>
                <w:bdr w:val="none" w:sz="0" w:space="0" w:color="auto" w:frame="1"/>
              </w:rPr>
              <w:t>Boys Don't Cry</w:t>
            </w:r>
            <w:r>
              <w:rPr>
                <w:rFonts w:ascii="Arial" w:hAnsi="Arial" w:cs="Arial"/>
                <w:color w:val="000000"/>
                <w:bdr w:val="none" w:sz="0" w:space="0" w:color="auto" w:frame="1"/>
              </w:rPr>
              <w:t> (1999)</w:t>
            </w:r>
          </w:p>
          <w:p w14:paraId="44B585F3" w14:textId="77777777" w:rsidR="004C7F12" w:rsidRDefault="004C7F12">
            <w:pPr>
              <w:rPr>
                <w:color w:val="000000"/>
              </w:rPr>
            </w:pPr>
            <w:r>
              <w:rPr>
                <w:rFonts w:ascii="Arial" w:hAnsi="Arial" w:cs="Arial"/>
                <w:color w:val="000000"/>
                <w:bdr w:val="none" w:sz="0" w:space="0" w:color="auto" w:frame="1"/>
              </w:rPr>
              <w:t> </w:t>
            </w:r>
          </w:p>
        </w:tc>
      </w:tr>
    </w:tbl>
    <w:p w14:paraId="7F8891C1" w14:textId="77777777" w:rsidR="004C7F12" w:rsidRDefault="004C7F12" w:rsidP="004C7F12">
      <w:pPr>
        <w:rPr>
          <w:vanish/>
        </w:rPr>
      </w:pPr>
    </w:p>
    <w:tbl>
      <w:tblPr>
        <w:tblW w:w="0" w:type="auto"/>
        <w:shd w:val="clear" w:color="auto" w:fill="F4F4F4"/>
        <w:tblLayout w:type="fixed"/>
        <w:tblCellMar>
          <w:left w:w="0" w:type="dxa"/>
          <w:right w:w="0" w:type="dxa"/>
        </w:tblCellMar>
        <w:tblLook w:val="04A0" w:firstRow="1" w:lastRow="0" w:firstColumn="1" w:lastColumn="0" w:noHBand="0" w:noVBand="1"/>
      </w:tblPr>
      <w:tblGrid>
        <w:gridCol w:w="684"/>
        <w:gridCol w:w="6511"/>
        <w:gridCol w:w="2155"/>
      </w:tblGrid>
      <w:tr w:rsidR="004C7F12" w14:paraId="541EBE12" w14:textId="77777777" w:rsidTr="004C7F12">
        <w:trPr>
          <w:trHeight w:val="305"/>
        </w:trPr>
        <w:tc>
          <w:tcPr>
            <w:tcW w:w="9350" w:type="dxa"/>
            <w:gridSpan w:val="3"/>
            <w:tcBorders>
              <w:top w:val="single" w:sz="4" w:space="0" w:color="auto"/>
              <w:left w:val="single" w:sz="4" w:space="0" w:color="auto"/>
              <w:bottom w:val="single" w:sz="4" w:space="0" w:color="auto"/>
              <w:right w:val="single" w:sz="4" w:space="0" w:color="auto"/>
            </w:tcBorders>
            <w:shd w:val="clear" w:color="auto" w:fill="8DB3E2"/>
            <w:tcMar>
              <w:top w:w="0" w:type="dxa"/>
              <w:left w:w="108" w:type="dxa"/>
              <w:bottom w:w="0" w:type="dxa"/>
              <w:right w:w="108" w:type="dxa"/>
            </w:tcMar>
            <w:hideMark/>
          </w:tcPr>
          <w:p w14:paraId="354C8889" w14:textId="77777777" w:rsidR="004C7F12" w:rsidRDefault="004C7F12">
            <w:pPr>
              <w:rPr>
                <w:color w:val="000000"/>
              </w:rPr>
            </w:pPr>
            <w:r>
              <w:rPr>
                <w:rFonts w:ascii="inherit" w:hAnsi="inherit" w:cs="Arial"/>
                <w:b/>
                <w:bCs/>
                <w:color w:val="000000"/>
                <w:bdr w:val="none" w:sz="0" w:space="0" w:color="auto" w:frame="1"/>
              </w:rPr>
              <w:t>Week 11 </w:t>
            </w:r>
          </w:p>
        </w:tc>
      </w:tr>
      <w:tr w:rsidR="004C7F12" w14:paraId="3DABD514" w14:textId="77777777" w:rsidTr="004C7F12">
        <w:trPr>
          <w:trHeight w:val="600"/>
        </w:trPr>
        <w:tc>
          <w:tcPr>
            <w:tcW w:w="684"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3A6E8B43" w14:textId="77777777" w:rsidR="004C7F12" w:rsidRDefault="004C7F12">
            <w:pPr>
              <w:rPr>
                <w:color w:val="000000"/>
              </w:rPr>
            </w:pPr>
            <w:r>
              <w:rPr>
                <w:rFonts w:ascii="Arial" w:hAnsi="Arial" w:cs="Arial"/>
                <w:color w:val="000000"/>
                <w:bdr w:val="none" w:sz="0" w:space="0" w:color="auto" w:frame="1"/>
              </w:rPr>
              <w:t>T, 4/11</w:t>
            </w:r>
          </w:p>
        </w:tc>
        <w:tc>
          <w:tcPr>
            <w:tcW w:w="6511"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3DE15132" w14:textId="77777777" w:rsidR="004C7F12" w:rsidRDefault="004C7F12">
            <w:pPr>
              <w:rPr>
                <w:color w:val="000000"/>
              </w:rPr>
            </w:pPr>
            <w:r>
              <w:rPr>
                <w:rFonts w:ascii="Arial" w:hAnsi="Arial" w:cs="Arial"/>
                <w:b/>
                <w:bCs/>
                <w:i/>
                <w:iCs/>
                <w:color w:val="000000"/>
                <w:bdr w:val="none" w:sz="0" w:space="0" w:color="auto" w:frame="1"/>
              </w:rPr>
              <w:t>Watch before class:</w:t>
            </w:r>
          </w:p>
          <w:p w14:paraId="07F4CC6D" w14:textId="77777777" w:rsidR="004C7F12" w:rsidRDefault="004C7F12">
            <w:pPr>
              <w:rPr>
                <w:color w:val="000000"/>
              </w:rPr>
            </w:pPr>
            <w:r>
              <w:rPr>
                <w:rFonts w:ascii="Arial" w:hAnsi="Arial" w:cs="Arial"/>
                <w:color w:val="000000"/>
                <w:bdr w:val="none" w:sz="0" w:space="0" w:color="auto" w:frame="1"/>
              </w:rPr>
              <w:t>1)</w:t>
            </w:r>
            <w:r>
              <w:rPr>
                <w:rStyle w:val="Emphasis"/>
                <w:rFonts w:ascii="Arial" w:hAnsi="Arial" w:cs="Arial"/>
                <w:color w:val="000000"/>
                <w:bdr w:val="none" w:sz="0" w:space="0" w:color="auto" w:frame="1"/>
              </w:rPr>
              <w:t> </w:t>
            </w:r>
            <w:hyperlink r:id="rId64" w:history="1">
              <w:r>
                <w:rPr>
                  <w:rStyle w:val="Hyperlink"/>
                  <w:rFonts w:ascii="inherit" w:hAnsi="inherit" w:cs="Arial"/>
                  <w:i/>
                  <w:iCs/>
                  <w:color w:val="1874A4"/>
                  <w:bdr w:val="none" w:sz="0" w:space="0" w:color="auto" w:frame="1"/>
                </w:rPr>
                <w:t>The Real World</w:t>
              </w:r>
            </w:hyperlink>
            <w:hyperlink r:id="rId65" w:history="1">
              <w:r>
                <w:rPr>
                  <w:rStyle w:val="Hyperlink"/>
                  <w:rFonts w:ascii="Arial" w:hAnsi="Arial" w:cs="Arial"/>
                  <w:color w:val="000000"/>
                  <w:bdr w:val="none" w:sz="0" w:space="0" w:color="auto" w:frame="1"/>
                </w:rPr>
                <w:t>, season 1, episode 1 [24 min, MTV.com]</w:t>
              </w:r>
            </w:hyperlink>
          </w:p>
          <w:p w14:paraId="55531C3B" w14:textId="77777777" w:rsidR="004C7F12" w:rsidRDefault="004C7F12">
            <w:pPr>
              <w:rPr>
                <w:color w:val="000000"/>
              </w:rPr>
            </w:pPr>
            <w:r>
              <w:rPr>
                <w:rFonts w:ascii="Arial" w:hAnsi="Arial" w:cs="Arial"/>
                <w:color w:val="000000"/>
                <w:bdr w:val="none" w:sz="0" w:space="0" w:color="auto" w:frame="1"/>
              </w:rPr>
              <w:t>2) </w:t>
            </w:r>
            <w:hyperlink r:id="rId66" w:tgtFrame="_blank" w:history="1">
              <w:r>
                <w:rPr>
                  <w:rStyle w:val="Hyperlink"/>
                  <w:rFonts w:ascii="inherit" w:hAnsi="inherit" w:cs="Arial"/>
                  <w:color w:val="1874A4"/>
                  <w:bdr w:val="none" w:sz="0" w:space="0" w:color="auto" w:frame="1"/>
                </w:rPr>
                <w:t>episode 2 (click to watch &amp; select 24-hr pass to watch the episode for free)</w:t>
              </w:r>
            </w:hyperlink>
          </w:p>
          <w:p w14:paraId="706EEAD5" w14:textId="77777777" w:rsidR="004C7F12" w:rsidRDefault="004C7F12">
            <w:pPr>
              <w:rPr>
                <w:color w:val="000000"/>
              </w:rPr>
            </w:pPr>
            <w:r>
              <w:rPr>
                <w:rFonts w:ascii="Arial" w:hAnsi="Arial" w:cs="Arial"/>
                <w:color w:val="000000"/>
                <w:bdr w:val="none" w:sz="0" w:space="0" w:color="auto" w:frame="1"/>
              </w:rPr>
              <w:t>*Both episodes are also streaming on Paramount Plus</w:t>
            </w:r>
          </w:p>
          <w:p w14:paraId="6A33E0B1" w14:textId="77777777" w:rsidR="004C7F12" w:rsidRDefault="004C7F12">
            <w:pPr>
              <w:rPr>
                <w:color w:val="000000"/>
              </w:rPr>
            </w:pPr>
            <w:r>
              <w:rPr>
                <w:rStyle w:val="Emphasis"/>
                <w:rFonts w:ascii="Arial" w:hAnsi="Arial" w:cs="Arial"/>
                <w:color w:val="000000"/>
                <w:bdr w:val="none" w:sz="0" w:space="0" w:color="auto" w:frame="1"/>
              </w:rPr>
              <w:t> </w:t>
            </w:r>
          </w:p>
          <w:p w14:paraId="633FD51E" w14:textId="77777777" w:rsidR="004C7F12" w:rsidRDefault="004C7F12">
            <w:pPr>
              <w:rPr>
                <w:color w:val="000000"/>
              </w:rPr>
            </w:pPr>
            <w:r>
              <w:rPr>
                <w:rStyle w:val="Emphasis"/>
                <w:rFonts w:ascii="Arial" w:hAnsi="Arial" w:cs="Arial"/>
                <w:b/>
                <w:bCs/>
                <w:color w:val="000000"/>
                <w:bdr w:val="none" w:sz="0" w:space="0" w:color="auto" w:frame="1"/>
              </w:rPr>
              <w:t>Read</w:t>
            </w:r>
            <w:r>
              <w:rPr>
                <w:rFonts w:ascii="Arial" w:hAnsi="Arial" w:cs="Arial"/>
                <w:color w:val="000000"/>
                <w:bdr w:val="none" w:sz="0" w:space="0" w:color="auto" w:frame="1"/>
              </w:rPr>
              <w:t>: </w:t>
            </w:r>
            <w:hyperlink r:id="rId67" w:tgtFrame="_blank" w:history="1">
              <w:r>
                <w:rPr>
                  <w:rStyle w:val="Hyperlink"/>
                  <w:rFonts w:ascii="inherit" w:hAnsi="inherit" w:cs="Arial"/>
                  <w:color w:val="1874A4"/>
                  <w:bdr w:val="none" w:sz="0" w:space="0" w:color="auto" w:frame="1"/>
                </w:rPr>
                <w:t>Brenda R. Weber, excerpt from "(Introduction) Trash Talk: Gender as an Analytic on Reality Television" in </w:t>
              </w:r>
              <w:r>
                <w:rPr>
                  <w:rStyle w:val="Emphasis"/>
                  <w:rFonts w:ascii="inherit" w:hAnsi="inherit" w:cs="Arial"/>
                  <w:color w:val="1874A4"/>
                  <w:u w:val="single"/>
                  <w:bdr w:val="none" w:sz="0" w:space="0" w:color="auto" w:frame="1"/>
                </w:rPr>
                <w:t xml:space="preserve">Reality </w:t>
              </w:r>
              <w:proofErr w:type="spellStart"/>
              <w:r>
                <w:rPr>
                  <w:rStyle w:val="Emphasis"/>
                  <w:rFonts w:ascii="inherit" w:hAnsi="inherit" w:cs="Arial"/>
                  <w:color w:val="1874A4"/>
                  <w:u w:val="single"/>
                  <w:bdr w:val="none" w:sz="0" w:space="0" w:color="auto" w:frame="1"/>
                </w:rPr>
                <w:t>Gendervision</w:t>
              </w:r>
              <w:proofErr w:type="spellEnd"/>
              <w:r>
                <w:rPr>
                  <w:rStyle w:val="Emphasis"/>
                  <w:rFonts w:ascii="inherit" w:hAnsi="inherit" w:cs="Arial"/>
                  <w:color w:val="1874A4"/>
                  <w:u w:val="single"/>
                  <w:bdr w:val="none" w:sz="0" w:space="0" w:color="auto" w:frame="1"/>
                </w:rPr>
                <w:t>: Sexuality and Gender on Transatlantic Reality Television,</w:t>
              </w:r>
              <w:r>
                <w:rPr>
                  <w:rStyle w:val="Hyperlink"/>
                  <w:rFonts w:ascii="inherit" w:hAnsi="inherit" w:cs="Arial"/>
                  <w:color w:val="1874A4"/>
                  <w:bdr w:val="none" w:sz="0" w:space="0" w:color="auto" w:frame="1"/>
                </w:rPr>
                <w:t> ed. Brenda R. Weber (Durham, NC: Duke University Press, 2014), 1-5, 8-top of 12.</w:t>
              </w:r>
            </w:hyperlink>
          </w:p>
          <w:p w14:paraId="22DFD28A" w14:textId="77777777" w:rsidR="004C7F12" w:rsidRDefault="004C7F12">
            <w:pPr>
              <w:rPr>
                <w:color w:val="000000"/>
              </w:rPr>
            </w:pPr>
            <w:r>
              <w:rPr>
                <w:rFonts w:ascii="Arial" w:hAnsi="Arial" w:cs="Arial"/>
                <w:color w:val="000000"/>
                <w:bdr w:val="none" w:sz="0" w:space="0" w:color="auto" w:frame="1"/>
              </w:rPr>
              <w:t> </w:t>
            </w:r>
          </w:p>
        </w:tc>
        <w:tc>
          <w:tcPr>
            <w:tcW w:w="2155"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7F9CCE86"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The Real World </w:t>
            </w:r>
            <w:r>
              <w:rPr>
                <w:rFonts w:ascii="Arial" w:hAnsi="Arial" w:cs="Arial"/>
                <w:color w:val="000000"/>
                <w:bdr w:val="none" w:sz="0" w:space="0" w:color="auto" w:frame="1"/>
              </w:rPr>
              <w:t>(1992)</w:t>
            </w:r>
          </w:p>
        </w:tc>
      </w:tr>
      <w:tr w:rsidR="004C7F12" w14:paraId="058E9543" w14:textId="77777777" w:rsidTr="004C7F12">
        <w:trPr>
          <w:trHeight w:val="308"/>
        </w:trPr>
        <w:tc>
          <w:tcPr>
            <w:tcW w:w="684"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041A3769"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4/13</w:t>
            </w:r>
          </w:p>
        </w:tc>
        <w:tc>
          <w:tcPr>
            <w:tcW w:w="6511"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7CCC7422" w14:textId="77777777" w:rsidR="004C7F12" w:rsidRDefault="004C7F12">
            <w:pPr>
              <w:rPr>
                <w:color w:val="000000"/>
              </w:rPr>
            </w:pPr>
            <w:r>
              <w:rPr>
                <w:rFonts w:ascii="inherit" w:hAnsi="inherit" w:cs="Arial"/>
                <w:b/>
                <w:bCs/>
                <w:i/>
                <w:iCs/>
                <w:color w:val="000000"/>
                <w:bdr w:val="none" w:sz="0" w:space="0" w:color="auto" w:frame="1"/>
              </w:rPr>
              <w:t>Watch before class:</w:t>
            </w:r>
            <w:r>
              <w:rPr>
                <w:rFonts w:ascii="inherit" w:hAnsi="inherit" w:cs="Arial"/>
                <w:i/>
                <w:iCs/>
                <w:color w:val="000000"/>
                <w:bdr w:val="none" w:sz="0" w:space="0" w:color="auto" w:frame="1"/>
              </w:rPr>
              <w:t> </w:t>
            </w:r>
            <w:hyperlink r:id="rId68" w:tgtFrame="_blank" w:history="1">
              <w:r>
                <w:rPr>
                  <w:rStyle w:val="Hyperlink"/>
                  <w:rFonts w:ascii="inherit" w:hAnsi="inherit" w:cs="Arial"/>
                  <w:i/>
                  <w:iCs/>
                  <w:color w:val="1874A4"/>
                  <w:bdr w:val="none" w:sz="0" w:space="0" w:color="auto" w:frame="1"/>
                </w:rPr>
                <w:t>The Real Housewives of Orange County</w:t>
              </w:r>
            </w:hyperlink>
            <w:hyperlink r:id="rId69" w:tgtFrame="_blank" w:history="1">
              <w:r>
                <w:rPr>
                  <w:rStyle w:val="Hyperlink"/>
                  <w:rFonts w:ascii="inherit" w:hAnsi="inherit" w:cs="Arial"/>
                  <w:color w:val="000000"/>
                  <w:bdr w:val="none" w:sz="0" w:space="0" w:color="auto" w:frame="1"/>
                </w:rPr>
                <w:t>, season 1, episode 1 AND episode 2 (2006) [</w:t>
              </w:r>
              <w:r>
                <w:rPr>
                  <w:rStyle w:val="Emphasis"/>
                  <w:rFonts w:ascii="inherit" w:hAnsi="inherit" w:cs="Arial"/>
                  <w:color w:val="000000"/>
                  <w:u w:val="single"/>
                  <w:bdr w:val="none" w:sz="0" w:space="0" w:color="auto" w:frame="1"/>
                </w:rPr>
                <w:t>YouTube</w:t>
              </w:r>
              <w:r>
                <w:rPr>
                  <w:rStyle w:val="Hyperlink"/>
                  <w:rFonts w:ascii="inherit" w:hAnsi="inherit" w:cs="Arial"/>
                  <w:color w:val="000000"/>
                  <w:bdr w:val="none" w:sz="0" w:space="0" w:color="auto" w:frame="1"/>
                </w:rPr>
                <w:t> rental]</w:t>
              </w:r>
            </w:hyperlink>
          </w:p>
          <w:p w14:paraId="4A903702" w14:textId="77777777" w:rsidR="004C7F12" w:rsidRDefault="004C7F12">
            <w:pPr>
              <w:rPr>
                <w:color w:val="000000"/>
              </w:rPr>
            </w:pPr>
            <w:r>
              <w:rPr>
                <w:color w:val="000000"/>
              </w:rPr>
              <w:t> </w:t>
            </w:r>
          </w:p>
          <w:p w14:paraId="199B2EE8" w14:textId="77777777" w:rsidR="004C7F12" w:rsidRDefault="004C7F12">
            <w:pPr>
              <w:rPr>
                <w:color w:val="000000"/>
              </w:rPr>
            </w:pPr>
            <w:r>
              <w:rPr>
                <w:rFonts w:ascii="Arial" w:hAnsi="Arial" w:cs="Arial"/>
                <w:color w:val="000000"/>
                <w:bdr w:val="none" w:sz="0" w:space="0" w:color="auto" w:frame="1"/>
              </w:rPr>
              <w:t>*Final analysis will be assigned*</w:t>
            </w:r>
          </w:p>
        </w:tc>
        <w:tc>
          <w:tcPr>
            <w:tcW w:w="2155"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14:paraId="71633253" w14:textId="77777777" w:rsidR="004C7F12" w:rsidRDefault="004C7F12">
            <w:pPr>
              <w:rPr>
                <w:rFonts w:ascii="Arial" w:hAnsi="Arial" w:cs="Arial"/>
                <w:color w:val="000000"/>
                <w:sz w:val="20"/>
                <w:szCs w:val="20"/>
              </w:rPr>
            </w:pPr>
            <w:r>
              <w:rPr>
                <w:rFonts w:ascii="Arial" w:hAnsi="Arial" w:cs="Arial"/>
                <w:color w:val="000000"/>
                <w:bdr w:val="none" w:sz="0" w:space="0" w:color="auto" w:frame="1"/>
              </w:rPr>
              <w:t>Hot Take: </w:t>
            </w:r>
            <w:r>
              <w:rPr>
                <w:rStyle w:val="Emphasis"/>
                <w:rFonts w:ascii="Arial" w:hAnsi="Arial" w:cs="Arial"/>
                <w:color w:val="000000"/>
                <w:bdr w:val="none" w:sz="0" w:space="0" w:color="auto" w:frame="1"/>
              </w:rPr>
              <w:t>The Real Housewives</w:t>
            </w:r>
            <w:r>
              <w:rPr>
                <w:rFonts w:ascii="Arial" w:hAnsi="Arial" w:cs="Arial"/>
                <w:color w:val="000000"/>
                <w:bdr w:val="none" w:sz="0" w:space="0" w:color="auto" w:frame="1"/>
              </w:rPr>
              <w:t> (2006)</w:t>
            </w:r>
          </w:p>
        </w:tc>
      </w:tr>
    </w:tbl>
    <w:p w14:paraId="4A00EF99" w14:textId="77777777" w:rsidR="004C7F12" w:rsidRDefault="004C7F12" w:rsidP="004C7F1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905"/>
        <w:gridCol w:w="6205"/>
        <w:gridCol w:w="2240"/>
      </w:tblGrid>
      <w:tr w:rsidR="004C7F12" w14:paraId="4B4E0B1A" w14:textId="77777777" w:rsidTr="004C7F12">
        <w:trPr>
          <w:trHeight w:val="150"/>
        </w:trPr>
        <w:tc>
          <w:tcPr>
            <w:tcW w:w="0" w:type="auto"/>
            <w:gridSpan w:val="3"/>
            <w:shd w:val="clear" w:color="auto" w:fill="8DB3E2"/>
            <w:tcMar>
              <w:top w:w="0" w:type="dxa"/>
              <w:left w:w="108" w:type="dxa"/>
              <w:bottom w:w="0" w:type="dxa"/>
              <w:right w:w="108" w:type="dxa"/>
            </w:tcMar>
            <w:hideMark/>
          </w:tcPr>
          <w:p w14:paraId="20F4ACA1" w14:textId="47C032C5" w:rsidR="004C7F12" w:rsidRDefault="004C7F12">
            <w:pPr>
              <w:rPr>
                <w:rFonts w:ascii="Times New Roman" w:hAnsi="Times New Roman" w:cs="Times New Roman"/>
                <w:color w:val="000000"/>
              </w:rPr>
            </w:pPr>
            <w:r>
              <w:rPr>
                <w:rFonts w:ascii="inherit" w:hAnsi="inherit" w:cs="Arial"/>
                <w:b/>
                <w:bCs/>
                <w:color w:val="000000"/>
                <w:bdr w:val="none" w:sz="0" w:space="0" w:color="auto" w:frame="1"/>
              </w:rPr>
              <w:t xml:space="preserve">Unit 4: Making Sense of the New </w:t>
            </w:r>
            <w:r>
              <w:rPr>
                <w:rFonts w:ascii="inherit" w:hAnsi="inherit" w:cs="Arial"/>
                <w:b/>
                <w:bCs/>
                <w:color w:val="000000"/>
                <w:bdr w:val="none" w:sz="0" w:space="0" w:color="auto" w:frame="1"/>
              </w:rPr>
              <w:t>Millennium</w:t>
            </w:r>
            <w:r>
              <w:rPr>
                <w:rFonts w:ascii="inherit" w:hAnsi="inherit" w:cs="Arial"/>
                <w:b/>
                <w:bCs/>
                <w:color w:val="000000"/>
                <w:bdr w:val="none" w:sz="0" w:space="0" w:color="auto" w:frame="1"/>
              </w:rPr>
              <w:t>: A Group Effort</w:t>
            </w:r>
          </w:p>
          <w:p w14:paraId="658F737A" w14:textId="77777777" w:rsidR="004C7F12" w:rsidRDefault="004C7F12">
            <w:pPr>
              <w:rPr>
                <w:color w:val="000000"/>
              </w:rPr>
            </w:pPr>
            <w:r>
              <w:rPr>
                <w:rFonts w:ascii="inherit" w:hAnsi="inherit" w:cs="Arial"/>
                <w:b/>
                <w:bCs/>
                <w:color w:val="000000"/>
                <w:bdr w:val="none" w:sz="0" w:space="0" w:color="auto" w:frame="1"/>
              </w:rPr>
              <w:t>Week 12 — Movies (after 2000)</w:t>
            </w:r>
          </w:p>
        </w:tc>
      </w:tr>
      <w:tr w:rsidR="004C7F12" w14:paraId="2968A1B4" w14:textId="77777777" w:rsidTr="004C7F12">
        <w:trPr>
          <w:trHeight w:val="300"/>
        </w:trPr>
        <w:tc>
          <w:tcPr>
            <w:tcW w:w="0" w:type="auto"/>
            <w:shd w:val="clear" w:color="auto" w:fill="F4F4F4"/>
            <w:tcMar>
              <w:top w:w="0" w:type="dxa"/>
              <w:left w:w="108" w:type="dxa"/>
              <w:bottom w:w="0" w:type="dxa"/>
              <w:right w:w="108" w:type="dxa"/>
            </w:tcMar>
            <w:hideMark/>
          </w:tcPr>
          <w:p w14:paraId="0C0CC0FC" w14:textId="77777777" w:rsidR="004C7F12" w:rsidRDefault="004C7F12">
            <w:pPr>
              <w:rPr>
                <w:color w:val="000000"/>
              </w:rPr>
            </w:pPr>
            <w:r>
              <w:rPr>
                <w:rFonts w:ascii="Arial" w:hAnsi="Arial" w:cs="Arial"/>
                <w:color w:val="000000"/>
                <w:bdr w:val="none" w:sz="0" w:space="0" w:color="auto" w:frame="1"/>
              </w:rPr>
              <w:lastRenderedPageBreak/>
              <w:t>T, 4/18</w:t>
            </w:r>
          </w:p>
        </w:tc>
        <w:tc>
          <w:tcPr>
            <w:tcW w:w="6205" w:type="dxa"/>
            <w:shd w:val="clear" w:color="auto" w:fill="F4F4F4"/>
            <w:tcMar>
              <w:top w:w="0" w:type="dxa"/>
              <w:left w:w="108" w:type="dxa"/>
              <w:bottom w:w="0" w:type="dxa"/>
              <w:right w:w="108" w:type="dxa"/>
            </w:tcMar>
            <w:hideMark/>
          </w:tcPr>
          <w:p w14:paraId="60544389"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p>
          <w:p w14:paraId="1BAFBD42" w14:textId="77777777" w:rsidR="004C7F12" w:rsidRDefault="004C7F12">
            <w:pPr>
              <w:rPr>
                <w:color w:val="000000"/>
              </w:rPr>
            </w:pPr>
            <w:r>
              <w:rPr>
                <w:rFonts w:ascii="Arial" w:hAnsi="Arial" w:cs="Arial"/>
                <w:color w:val="000000"/>
                <w:bdr w:val="none" w:sz="0" w:space="0" w:color="auto" w:frame="1"/>
              </w:rPr>
              <w:t>1) </w:t>
            </w:r>
            <w:r>
              <w:rPr>
                <w:rStyle w:val="Emphasis"/>
                <w:rFonts w:ascii="inherit" w:hAnsi="inherit" w:cs="Arial"/>
                <w:color w:val="000000"/>
                <w:bdr w:val="none" w:sz="0" w:space="0" w:color="auto" w:frame="1"/>
              </w:rPr>
              <w:t>Mean Girls </w:t>
            </w:r>
            <w:r>
              <w:rPr>
                <w:rFonts w:ascii="Arial" w:hAnsi="Arial" w:cs="Arial"/>
                <w:color w:val="000000"/>
                <w:bdr w:val="none" w:sz="0" w:space="0" w:color="auto" w:frame="1"/>
              </w:rPr>
              <w:t>(2004, dir. Mark Waters) [</w:t>
            </w:r>
            <w:hyperlink r:id="rId70" w:tgtFrame="_blank" w:history="1">
              <w:r>
                <w:rPr>
                  <w:rStyle w:val="Hyperlink"/>
                  <w:rFonts w:ascii="inherit" w:hAnsi="inherit" w:cs="Arial"/>
                  <w:color w:val="1874A4"/>
                  <w:bdr w:val="none" w:sz="0" w:space="0" w:color="auto" w:frame="1"/>
                </w:rPr>
                <w:t>Amazon rental (includes option for free trial of Showtime)</w:t>
              </w:r>
            </w:hyperlink>
            <w:r>
              <w:rPr>
                <w:rFonts w:ascii="Arial" w:hAnsi="Arial" w:cs="Arial"/>
                <w:color w:val="000000"/>
                <w:bdr w:val="none" w:sz="0" w:space="0" w:color="auto" w:frame="1"/>
              </w:rPr>
              <w:t>, </w:t>
            </w:r>
            <w:hyperlink r:id="rId71" w:tgtFrame="_blank" w:history="1">
              <w:r>
                <w:rPr>
                  <w:rStyle w:val="Hyperlink"/>
                  <w:rFonts w:ascii="inherit" w:hAnsi="inherit" w:cs="Arial"/>
                  <w:color w:val="1874A4"/>
                  <w:bdr w:val="none" w:sz="0" w:space="0" w:color="auto" w:frame="1"/>
                </w:rPr>
                <w:t>Paramount Plus</w:t>
              </w:r>
            </w:hyperlink>
            <w:r>
              <w:rPr>
                <w:rFonts w:ascii="Arial" w:hAnsi="Arial" w:cs="Arial"/>
                <w:color w:val="000000"/>
                <w:bdr w:val="none" w:sz="0" w:space="0" w:color="auto" w:frame="1"/>
              </w:rPr>
              <w:t>, or </w:t>
            </w:r>
            <w:hyperlink r:id="rId72" w:tgtFrame="_blank" w:history="1">
              <w:r>
                <w:rPr>
                  <w:rStyle w:val="Hyperlink"/>
                  <w:rFonts w:ascii="inherit" w:hAnsi="inherit" w:cs="Arial"/>
                  <w:color w:val="1874A4"/>
                  <w:bdr w:val="none" w:sz="0" w:space="0" w:color="auto" w:frame="1"/>
                </w:rPr>
                <w:t>Showtime</w:t>
              </w:r>
            </w:hyperlink>
            <w:r>
              <w:rPr>
                <w:rFonts w:ascii="Arial" w:hAnsi="Arial" w:cs="Arial"/>
                <w:color w:val="000000"/>
                <w:bdr w:val="none" w:sz="0" w:space="0" w:color="auto" w:frame="1"/>
              </w:rPr>
              <w:t>]</w:t>
            </w:r>
          </w:p>
          <w:p w14:paraId="3FFC4253" w14:textId="77777777" w:rsidR="004C7F12" w:rsidRDefault="004C7F12">
            <w:pPr>
              <w:rPr>
                <w:color w:val="000000"/>
              </w:rPr>
            </w:pPr>
            <w:r>
              <w:rPr>
                <w:rFonts w:ascii="Arial" w:hAnsi="Arial" w:cs="Arial"/>
                <w:color w:val="000000"/>
                <w:bdr w:val="none" w:sz="0" w:space="0" w:color="auto" w:frame="1"/>
              </w:rPr>
              <w:t> </w:t>
            </w:r>
          </w:p>
          <w:p w14:paraId="4B895094" w14:textId="77777777" w:rsidR="004C7F12" w:rsidRDefault="004C7F12">
            <w:pPr>
              <w:rPr>
                <w:color w:val="000000"/>
              </w:rPr>
            </w:pPr>
            <w:r>
              <w:rPr>
                <w:rFonts w:ascii="Arial" w:hAnsi="Arial" w:cs="Arial"/>
                <w:color w:val="000000"/>
                <w:bdr w:val="none" w:sz="0" w:space="0" w:color="auto" w:frame="1"/>
              </w:rPr>
              <w:t>2) </w:t>
            </w:r>
            <w:r>
              <w:rPr>
                <w:rStyle w:val="Emphasis"/>
                <w:rFonts w:ascii="inherit" w:hAnsi="inherit" w:cs="Arial"/>
                <w:color w:val="000000"/>
                <w:bdr w:val="none" w:sz="0" w:space="0" w:color="auto" w:frame="1"/>
              </w:rPr>
              <w:t>The Hunger Games </w:t>
            </w:r>
            <w:r>
              <w:rPr>
                <w:rFonts w:ascii="Arial" w:hAnsi="Arial" w:cs="Arial"/>
                <w:color w:val="000000"/>
                <w:bdr w:val="none" w:sz="0" w:space="0" w:color="auto" w:frame="1"/>
              </w:rPr>
              <w:t>(2012, dir. Gary Ross) [</w:t>
            </w:r>
            <w:hyperlink r:id="rId73" w:tgtFrame="_blank" w:history="1">
              <w:r>
                <w:rPr>
                  <w:rStyle w:val="Hyperlink"/>
                  <w:rFonts w:ascii="inherit" w:hAnsi="inherit" w:cs="Arial"/>
                  <w:color w:val="1874A4"/>
                  <w:bdr w:val="none" w:sz="0" w:space="0" w:color="auto" w:frame="1"/>
                </w:rPr>
                <w:t>Amazon rental,</w:t>
              </w:r>
            </w:hyperlink>
            <w:r>
              <w:rPr>
                <w:rFonts w:ascii="Arial" w:hAnsi="Arial" w:cs="Arial"/>
                <w:color w:val="000000"/>
                <w:bdr w:val="none" w:sz="0" w:space="0" w:color="auto" w:frame="1"/>
              </w:rPr>
              <w:t> also available w/ Peacock subscription or on other rental platforms]</w:t>
            </w:r>
          </w:p>
        </w:tc>
        <w:tc>
          <w:tcPr>
            <w:tcW w:w="2240" w:type="dxa"/>
            <w:shd w:val="clear" w:color="auto" w:fill="F4F4F4"/>
            <w:tcMar>
              <w:top w:w="0" w:type="dxa"/>
              <w:left w:w="108" w:type="dxa"/>
              <w:bottom w:w="0" w:type="dxa"/>
              <w:right w:w="108" w:type="dxa"/>
            </w:tcMar>
            <w:hideMark/>
          </w:tcPr>
          <w:p w14:paraId="6DE52337" w14:textId="77777777" w:rsidR="004C7F12" w:rsidRDefault="004C7F12">
            <w:pPr>
              <w:rPr>
                <w:color w:val="000000"/>
              </w:rPr>
            </w:pPr>
            <w:r>
              <w:rPr>
                <w:rFonts w:ascii="Arial" w:hAnsi="Arial" w:cs="Arial"/>
                <w:color w:val="000000"/>
                <w:bdr w:val="none" w:sz="0" w:space="0" w:color="auto" w:frame="1"/>
              </w:rPr>
              <w:t>Groups 11 &amp; 5 present</w:t>
            </w:r>
          </w:p>
          <w:p w14:paraId="0A84F2F0" w14:textId="77777777" w:rsidR="004C7F12" w:rsidRDefault="004C7F12">
            <w:pPr>
              <w:rPr>
                <w:color w:val="000000"/>
              </w:rPr>
            </w:pPr>
            <w:r>
              <w:rPr>
                <w:rFonts w:ascii="Arial" w:hAnsi="Arial" w:cs="Arial"/>
                <w:color w:val="000000"/>
                <w:bdr w:val="none" w:sz="0" w:space="0" w:color="auto" w:frame="1"/>
              </w:rPr>
              <w:t> </w:t>
            </w:r>
          </w:p>
        </w:tc>
      </w:tr>
      <w:tr w:rsidR="004C7F12" w14:paraId="0A80C409" w14:textId="77777777" w:rsidTr="004C7F12">
        <w:trPr>
          <w:trHeight w:val="300"/>
        </w:trPr>
        <w:tc>
          <w:tcPr>
            <w:tcW w:w="0" w:type="auto"/>
            <w:shd w:val="clear" w:color="auto" w:fill="F4F4F4"/>
            <w:tcMar>
              <w:top w:w="0" w:type="dxa"/>
              <w:left w:w="108" w:type="dxa"/>
              <w:bottom w:w="0" w:type="dxa"/>
              <w:right w:w="108" w:type="dxa"/>
            </w:tcMar>
            <w:hideMark/>
          </w:tcPr>
          <w:p w14:paraId="2E1038EE" w14:textId="77777777" w:rsidR="004C7F12" w:rsidRDefault="004C7F12">
            <w:pPr>
              <w:rPr>
                <w:color w:val="000000"/>
              </w:rPr>
            </w:pPr>
            <w:r>
              <w:rPr>
                <w:rFonts w:ascii="Arial" w:hAnsi="Arial" w:cs="Arial"/>
                <w:color w:val="000000"/>
                <w:bdr w:val="none" w:sz="0" w:space="0" w:color="auto" w:frame="1"/>
              </w:rPr>
              <w:t>R, 4/20</w:t>
            </w:r>
          </w:p>
        </w:tc>
        <w:tc>
          <w:tcPr>
            <w:tcW w:w="6205" w:type="dxa"/>
            <w:shd w:val="clear" w:color="auto" w:fill="F4F4F4"/>
            <w:tcMar>
              <w:top w:w="0" w:type="dxa"/>
              <w:left w:w="108" w:type="dxa"/>
              <w:bottom w:w="0" w:type="dxa"/>
              <w:right w:w="108" w:type="dxa"/>
            </w:tcMar>
            <w:hideMark/>
          </w:tcPr>
          <w:p w14:paraId="3F64C153" w14:textId="77777777" w:rsidR="004C7F12" w:rsidRDefault="004C7F12">
            <w:pPr>
              <w:rPr>
                <w:color w:val="000000"/>
              </w:rPr>
            </w:pPr>
            <w:r>
              <w:rPr>
                <w:rFonts w:ascii="inherit" w:hAnsi="inherit" w:cs="Arial"/>
                <w:b/>
                <w:bCs/>
                <w:i/>
                <w:iCs/>
                <w:color w:val="000000"/>
                <w:bdr w:val="none" w:sz="0" w:space="0" w:color="auto" w:frame="1"/>
              </w:rPr>
              <w:t>Watch before class</w:t>
            </w:r>
            <w:r>
              <w:rPr>
                <w:rFonts w:ascii="Arial" w:hAnsi="Arial" w:cs="Arial"/>
                <w:color w:val="000000"/>
                <w:bdr w:val="none" w:sz="0" w:space="0" w:color="auto" w:frame="1"/>
              </w:rPr>
              <w:t>:</w:t>
            </w:r>
          </w:p>
          <w:p w14:paraId="17597634" w14:textId="77777777" w:rsidR="004C7F12" w:rsidRDefault="004C7F12">
            <w:pPr>
              <w:rPr>
                <w:color w:val="000000"/>
              </w:rPr>
            </w:pPr>
            <w:r>
              <w:rPr>
                <w:rFonts w:ascii="Arial" w:hAnsi="Arial" w:cs="Arial"/>
                <w:color w:val="000000"/>
                <w:bdr w:val="none" w:sz="0" w:space="0" w:color="auto" w:frame="1"/>
              </w:rPr>
              <w:t>1) </w:t>
            </w:r>
            <w:r>
              <w:rPr>
                <w:rStyle w:val="Emphasis"/>
                <w:rFonts w:ascii="inherit" w:hAnsi="inherit" w:cs="Arial"/>
                <w:color w:val="000000"/>
                <w:bdr w:val="none" w:sz="0" w:space="0" w:color="auto" w:frame="1"/>
              </w:rPr>
              <w:t>Easy A </w:t>
            </w:r>
            <w:r>
              <w:rPr>
                <w:rFonts w:ascii="Arial" w:hAnsi="Arial" w:cs="Arial"/>
                <w:color w:val="000000"/>
                <w:bdr w:val="none" w:sz="0" w:space="0" w:color="auto" w:frame="1"/>
              </w:rPr>
              <w:t>(2010, dir. Will Gluck) [</w:t>
            </w:r>
            <w:hyperlink r:id="rId74" w:tgtFrame="_blank" w:history="1">
              <w:r>
                <w:rPr>
                  <w:rStyle w:val="Hyperlink"/>
                  <w:rFonts w:ascii="inherit" w:hAnsi="inherit" w:cs="Arial"/>
                  <w:color w:val="1874A4"/>
                  <w:bdr w:val="none" w:sz="0" w:space="0" w:color="auto" w:frame="1"/>
                </w:rPr>
                <w:t>Netflix</w:t>
              </w:r>
            </w:hyperlink>
            <w:r>
              <w:rPr>
                <w:rFonts w:ascii="Arial" w:hAnsi="Arial" w:cs="Arial"/>
                <w:color w:val="000000"/>
                <w:bdr w:val="none" w:sz="0" w:space="0" w:color="auto" w:frame="1"/>
              </w:rPr>
              <w:t>]</w:t>
            </w:r>
          </w:p>
          <w:p w14:paraId="5E1875B1" w14:textId="77777777" w:rsidR="004C7F12" w:rsidRDefault="004C7F12">
            <w:pPr>
              <w:rPr>
                <w:color w:val="000000"/>
              </w:rPr>
            </w:pPr>
            <w:r>
              <w:rPr>
                <w:rFonts w:ascii="Arial" w:hAnsi="Arial" w:cs="Arial"/>
                <w:color w:val="000000"/>
                <w:bdr w:val="none" w:sz="0" w:space="0" w:color="auto" w:frame="1"/>
              </w:rPr>
              <w:t>  </w:t>
            </w:r>
          </w:p>
          <w:p w14:paraId="6B67E81B" w14:textId="77777777" w:rsidR="004C7F12" w:rsidRDefault="004C7F12">
            <w:pPr>
              <w:rPr>
                <w:color w:val="000000"/>
              </w:rPr>
            </w:pPr>
            <w:r>
              <w:rPr>
                <w:rFonts w:ascii="Arial" w:hAnsi="Arial" w:cs="Arial"/>
                <w:color w:val="000000"/>
                <w:bdr w:val="none" w:sz="0" w:space="0" w:color="auto" w:frame="1"/>
              </w:rPr>
              <w:t>2) </w:t>
            </w:r>
            <w:r>
              <w:rPr>
                <w:rStyle w:val="Emphasis"/>
                <w:rFonts w:ascii="inherit" w:hAnsi="inherit" w:cs="Arial"/>
                <w:color w:val="000000"/>
                <w:bdr w:val="none" w:sz="0" w:space="0" w:color="auto" w:frame="1"/>
              </w:rPr>
              <w:t>Split</w:t>
            </w:r>
            <w:r>
              <w:rPr>
                <w:rFonts w:ascii="Arial" w:hAnsi="Arial" w:cs="Arial"/>
                <w:color w:val="000000"/>
                <w:bdr w:val="none" w:sz="0" w:space="0" w:color="auto" w:frame="1"/>
              </w:rPr>
              <w:t> (2016, dir. M. Night Shyamalan) [</w:t>
            </w:r>
            <w:hyperlink r:id="rId75" w:tgtFrame="_blank" w:history="1">
              <w:r>
                <w:rPr>
                  <w:rStyle w:val="Hyperlink"/>
                  <w:rFonts w:ascii="inherit" w:hAnsi="inherit" w:cs="Arial"/>
                  <w:color w:val="1874A4"/>
                  <w:bdr w:val="none" w:sz="0" w:space="0" w:color="auto" w:frame="1"/>
                </w:rPr>
                <w:t>Amazon rental</w:t>
              </w:r>
            </w:hyperlink>
            <w:r>
              <w:rPr>
                <w:rFonts w:ascii="Arial" w:hAnsi="Arial" w:cs="Arial"/>
                <w:color w:val="000000"/>
                <w:bdr w:val="none" w:sz="0" w:space="0" w:color="auto" w:frame="1"/>
              </w:rPr>
              <w:t xml:space="preserve">, Hulu Live TV, or </w:t>
            </w:r>
            <w:proofErr w:type="spellStart"/>
            <w:r>
              <w:rPr>
                <w:rFonts w:ascii="Arial" w:hAnsi="Arial" w:cs="Arial"/>
                <w:color w:val="000000"/>
                <w:bdr w:val="none" w:sz="0" w:space="0" w:color="auto" w:frame="1"/>
              </w:rPr>
              <w:t>YouTubeTV</w:t>
            </w:r>
            <w:proofErr w:type="spellEnd"/>
            <w:r>
              <w:rPr>
                <w:rFonts w:ascii="Arial" w:hAnsi="Arial" w:cs="Arial"/>
                <w:color w:val="000000"/>
                <w:bdr w:val="none" w:sz="0" w:space="0" w:color="auto" w:frame="1"/>
              </w:rPr>
              <w:t>]</w:t>
            </w:r>
          </w:p>
        </w:tc>
        <w:tc>
          <w:tcPr>
            <w:tcW w:w="2240" w:type="dxa"/>
            <w:shd w:val="clear" w:color="auto" w:fill="F4F4F4"/>
            <w:tcMar>
              <w:top w:w="0" w:type="dxa"/>
              <w:left w:w="108" w:type="dxa"/>
              <w:bottom w:w="0" w:type="dxa"/>
              <w:right w:w="108" w:type="dxa"/>
            </w:tcMar>
            <w:hideMark/>
          </w:tcPr>
          <w:p w14:paraId="0C4047BA" w14:textId="77777777" w:rsidR="004C7F12" w:rsidRDefault="004C7F12">
            <w:pPr>
              <w:rPr>
                <w:color w:val="000000"/>
              </w:rPr>
            </w:pPr>
            <w:r>
              <w:rPr>
                <w:rFonts w:ascii="Arial" w:hAnsi="Arial" w:cs="Arial"/>
                <w:color w:val="000000"/>
                <w:bdr w:val="none" w:sz="0" w:space="0" w:color="auto" w:frame="1"/>
              </w:rPr>
              <w:t>Groups 14 &amp; 12 present</w:t>
            </w:r>
          </w:p>
          <w:p w14:paraId="190C5E0C" w14:textId="77777777" w:rsidR="004C7F12" w:rsidRDefault="004C7F12">
            <w:pPr>
              <w:rPr>
                <w:color w:val="000000"/>
              </w:rPr>
            </w:pPr>
            <w:r>
              <w:rPr>
                <w:rFonts w:ascii="Arial" w:hAnsi="Arial" w:cs="Arial"/>
                <w:color w:val="000000"/>
                <w:bdr w:val="none" w:sz="0" w:space="0" w:color="auto" w:frame="1"/>
              </w:rPr>
              <w:t> </w:t>
            </w:r>
          </w:p>
        </w:tc>
      </w:tr>
      <w:tr w:rsidR="004C7F12" w14:paraId="1B07D61E" w14:textId="77777777" w:rsidTr="004C7F12">
        <w:tc>
          <w:tcPr>
            <w:tcW w:w="0" w:type="auto"/>
            <w:shd w:val="clear" w:color="auto" w:fill="F4F4F4"/>
            <w:tcMar>
              <w:top w:w="0" w:type="dxa"/>
              <w:left w:w="108" w:type="dxa"/>
              <w:bottom w:w="0" w:type="dxa"/>
              <w:right w:w="108" w:type="dxa"/>
            </w:tcMar>
            <w:vAlign w:val="center"/>
            <w:hideMark/>
          </w:tcPr>
          <w:p w14:paraId="08ED404D" w14:textId="77777777" w:rsidR="004C7F12" w:rsidRDefault="004C7F12">
            <w:pPr>
              <w:rPr>
                <w:color w:val="000000"/>
              </w:rPr>
            </w:pPr>
            <w:r>
              <w:rPr>
                <w:rFonts w:ascii="Arial" w:hAnsi="Arial" w:cs="Arial"/>
                <w:color w:val="000000"/>
                <w:bdr w:val="none" w:sz="0" w:space="0" w:color="auto" w:frame="1"/>
              </w:rPr>
              <w:t>Sun, 4/23</w:t>
            </w:r>
          </w:p>
        </w:tc>
        <w:tc>
          <w:tcPr>
            <w:tcW w:w="6205" w:type="dxa"/>
            <w:shd w:val="clear" w:color="auto" w:fill="F4F4F4"/>
            <w:tcMar>
              <w:top w:w="0" w:type="dxa"/>
              <w:left w:w="108" w:type="dxa"/>
              <w:bottom w:w="0" w:type="dxa"/>
              <w:right w:w="108" w:type="dxa"/>
            </w:tcMar>
            <w:vAlign w:val="center"/>
            <w:hideMark/>
          </w:tcPr>
          <w:p w14:paraId="10C871D6" w14:textId="77777777" w:rsidR="004C7F12" w:rsidRDefault="004C7F12">
            <w:pPr>
              <w:rPr>
                <w:color w:val="000000"/>
              </w:rPr>
            </w:pPr>
            <w:r>
              <w:rPr>
                <w:rFonts w:ascii="inherit" w:hAnsi="inherit" w:cs="Arial"/>
                <w:b/>
                <w:bCs/>
                <w:i/>
                <w:iCs/>
                <w:color w:val="000000"/>
                <w:bdr w:val="none" w:sz="0" w:space="0" w:color="auto" w:frame="1"/>
              </w:rPr>
              <w:t> </w:t>
            </w:r>
          </w:p>
        </w:tc>
        <w:tc>
          <w:tcPr>
            <w:tcW w:w="2240" w:type="dxa"/>
            <w:shd w:val="clear" w:color="auto" w:fill="F4F4F4"/>
            <w:tcMar>
              <w:top w:w="0" w:type="dxa"/>
              <w:left w:w="108" w:type="dxa"/>
              <w:bottom w:w="0" w:type="dxa"/>
              <w:right w:w="108" w:type="dxa"/>
            </w:tcMar>
            <w:vAlign w:val="center"/>
            <w:hideMark/>
          </w:tcPr>
          <w:p w14:paraId="74C3EA7E" w14:textId="77777777" w:rsidR="004C7F12" w:rsidRDefault="004C7F12">
            <w:pPr>
              <w:rPr>
                <w:color w:val="000000"/>
              </w:rPr>
            </w:pPr>
            <w:r>
              <w:rPr>
                <w:rStyle w:val="Strong"/>
                <w:rFonts w:ascii="inherit" w:hAnsi="inherit" w:cs="Arial"/>
                <w:color w:val="000000"/>
                <w:bdr w:val="none" w:sz="0" w:space="0" w:color="auto" w:frame="1"/>
              </w:rPr>
              <w:t>Proposal</w:t>
            </w:r>
            <w:r>
              <w:rPr>
                <w:rFonts w:ascii="Arial" w:hAnsi="Arial" w:cs="Arial"/>
                <w:color w:val="000000"/>
                <w:bdr w:val="none" w:sz="0" w:space="0" w:color="auto" w:frame="1"/>
              </w:rPr>
              <w:t> (by 11:59pm)</w:t>
            </w:r>
          </w:p>
        </w:tc>
      </w:tr>
    </w:tbl>
    <w:p w14:paraId="16ADF792" w14:textId="77777777" w:rsidR="004C7F12" w:rsidRDefault="004C7F12" w:rsidP="004C7F1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758"/>
        <w:gridCol w:w="7186"/>
        <w:gridCol w:w="1406"/>
      </w:tblGrid>
      <w:tr w:rsidR="004C7F12" w14:paraId="20E4DDC1" w14:textId="77777777" w:rsidTr="004C7F12">
        <w:trPr>
          <w:trHeight w:val="150"/>
        </w:trPr>
        <w:tc>
          <w:tcPr>
            <w:tcW w:w="0" w:type="auto"/>
            <w:gridSpan w:val="3"/>
            <w:shd w:val="clear" w:color="auto" w:fill="8DB3E2"/>
            <w:tcMar>
              <w:top w:w="0" w:type="dxa"/>
              <w:left w:w="108" w:type="dxa"/>
              <w:bottom w:w="0" w:type="dxa"/>
              <w:right w:w="108" w:type="dxa"/>
            </w:tcMar>
            <w:hideMark/>
          </w:tcPr>
          <w:p w14:paraId="2AFF5822" w14:textId="77777777" w:rsidR="004C7F12" w:rsidRDefault="004C7F12">
            <w:pPr>
              <w:rPr>
                <w:color w:val="000000"/>
              </w:rPr>
            </w:pPr>
            <w:r>
              <w:rPr>
                <w:rFonts w:ascii="Arial" w:hAnsi="Arial" w:cs="Arial"/>
                <w:b/>
                <w:bCs/>
                <w:color w:val="000000"/>
                <w:bdr w:val="none" w:sz="0" w:space="0" w:color="auto" w:frame="1"/>
              </w:rPr>
              <w:t>Week 13 — Fiction TV &amp; Music Videos (after 2000)</w:t>
            </w:r>
          </w:p>
        </w:tc>
      </w:tr>
      <w:tr w:rsidR="004C7F12" w14:paraId="487628DB" w14:textId="77777777" w:rsidTr="004C7F12">
        <w:trPr>
          <w:trHeight w:val="300"/>
        </w:trPr>
        <w:tc>
          <w:tcPr>
            <w:tcW w:w="0" w:type="auto"/>
            <w:shd w:val="clear" w:color="auto" w:fill="F4F4F4"/>
            <w:tcMar>
              <w:top w:w="0" w:type="dxa"/>
              <w:left w:w="108" w:type="dxa"/>
              <w:bottom w:w="0" w:type="dxa"/>
              <w:right w:w="108" w:type="dxa"/>
            </w:tcMar>
            <w:hideMark/>
          </w:tcPr>
          <w:p w14:paraId="071C00F2" w14:textId="77777777" w:rsidR="004C7F12" w:rsidRDefault="004C7F12">
            <w:pPr>
              <w:rPr>
                <w:color w:val="000000"/>
              </w:rPr>
            </w:pPr>
            <w:r>
              <w:rPr>
                <w:rFonts w:ascii="Arial" w:hAnsi="Arial" w:cs="Arial"/>
                <w:color w:val="000000"/>
                <w:bdr w:val="none" w:sz="0" w:space="0" w:color="auto" w:frame="1"/>
              </w:rPr>
              <w:t>T, 4/25</w:t>
            </w:r>
          </w:p>
        </w:tc>
        <w:tc>
          <w:tcPr>
            <w:tcW w:w="0" w:type="auto"/>
            <w:shd w:val="clear" w:color="auto" w:fill="F4F4F4"/>
            <w:tcMar>
              <w:top w:w="0" w:type="dxa"/>
              <w:left w:w="108" w:type="dxa"/>
              <w:bottom w:w="0" w:type="dxa"/>
              <w:right w:w="108" w:type="dxa"/>
            </w:tcMar>
            <w:hideMark/>
          </w:tcPr>
          <w:p w14:paraId="585CF07F" w14:textId="77777777" w:rsidR="004C7F12" w:rsidRDefault="004C7F12" w:rsidP="004C7F12">
            <w:pPr>
              <w:rPr>
                <w:rFonts w:ascii="Arial" w:hAnsi="Arial" w:cs="Arial"/>
                <w:color w:val="000000"/>
                <w:sz w:val="20"/>
                <w:szCs w:val="20"/>
              </w:rPr>
            </w:pPr>
            <w:r>
              <w:rPr>
                <w:rStyle w:val="Strong"/>
                <w:rFonts w:ascii="inherit" w:hAnsi="inherit" w:cs="Arial"/>
                <w:i/>
                <w:iCs/>
                <w:color w:val="000000"/>
                <w:bdr w:val="none" w:sz="0" w:space="0" w:color="auto" w:frame="1"/>
              </w:rPr>
              <w:t>Watch before class</w:t>
            </w:r>
            <w:r>
              <w:rPr>
                <w:rFonts w:ascii="inherit" w:hAnsi="inherit" w:cs="Arial"/>
                <w:color w:val="000000"/>
                <w:bdr w:val="none" w:sz="0" w:space="0" w:color="auto" w:frame="1"/>
              </w:rPr>
              <w:t>:</w:t>
            </w:r>
          </w:p>
          <w:p w14:paraId="008314E7" w14:textId="77777777" w:rsidR="004C7F12" w:rsidRDefault="004C7F12" w:rsidP="004C7F12">
            <w:pPr>
              <w:rPr>
                <w:rFonts w:ascii="Arial" w:hAnsi="Arial" w:cs="Arial"/>
                <w:color w:val="000000"/>
                <w:sz w:val="20"/>
                <w:szCs w:val="20"/>
              </w:rPr>
            </w:pPr>
            <w:r>
              <w:rPr>
                <w:rFonts w:ascii="Arial" w:hAnsi="Arial" w:cs="Arial"/>
                <w:color w:val="000000"/>
                <w:bdr w:val="none" w:sz="0" w:space="0" w:color="auto" w:frame="1"/>
              </w:rPr>
              <w:t>1) We will also watch these in class—</w:t>
            </w:r>
            <w:hyperlink r:id="rId76" w:tgtFrame="_blank" w:history="1">
              <w:r>
                <w:rPr>
                  <w:rStyle w:val="Hyperlink"/>
                  <w:rFonts w:ascii="inherit" w:hAnsi="inherit" w:cs="Arial"/>
                  <w:color w:val="1874A4"/>
                  <w:bdr w:val="none" w:sz="0" w:space="0" w:color="auto" w:frame="1"/>
                </w:rPr>
                <w:t>"WAP" by Cardi B feat. Megan Thee Stallion (2020), no captions</w:t>
              </w:r>
            </w:hyperlink>
            <w:r>
              <w:rPr>
                <w:rFonts w:ascii="Arial" w:hAnsi="Arial" w:cs="Arial"/>
                <w:color w:val="000000"/>
                <w:bdr w:val="none" w:sz="0" w:space="0" w:color="auto" w:frame="1"/>
              </w:rPr>
              <w:t> + </w:t>
            </w:r>
            <w:hyperlink r:id="rId77" w:tgtFrame="_blank" w:history="1">
              <w:r>
                <w:rPr>
                  <w:rStyle w:val="Hyperlink"/>
                  <w:rFonts w:ascii="inherit" w:hAnsi="inherit" w:cs="Arial"/>
                  <w:color w:val="1874A4"/>
                  <w:bdr w:val="none" w:sz="0" w:space="0" w:color="auto" w:frame="1"/>
                </w:rPr>
                <w:t>the "WAP" video w/ captions added</w:t>
              </w:r>
            </w:hyperlink>
            <w:r>
              <w:rPr>
                <w:rFonts w:ascii="Arial" w:hAnsi="Arial" w:cs="Arial"/>
                <w:color w:val="000000"/>
                <w:bdr w:val="none" w:sz="0" w:space="0" w:color="auto" w:frame="1"/>
              </w:rPr>
              <w:t> AND </w:t>
            </w:r>
            <w:hyperlink r:id="rId78" w:tgtFrame="_blank" w:history="1">
              <w:r>
                <w:rPr>
                  <w:rStyle w:val="Hyperlink"/>
                  <w:rFonts w:ascii="inherit" w:hAnsi="inherit" w:cs="Arial"/>
                  <w:color w:val="1874A4"/>
                  <w:bdr w:val="none" w:sz="0" w:space="0" w:color="auto" w:frame="1"/>
                </w:rPr>
                <w:t xml:space="preserve">"Industry Baby" by Lil </w:t>
              </w:r>
              <w:proofErr w:type="spellStart"/>
              <w:r>
                <w:rPr>
                  <w:rStyle w:val="Hyperlink"/>
                  <w:rFonts w:ascii="inherit" w:hAnsi="inherit" w:cs="Arial"/>
                  <w:color w:val="1874A4"/>
                  <w:bdr w:val="none" w:sz="0" w:space="0" w:color="auto" w:frame="1"/>
                </w:rPr>
                <w:t>Nas</w:t>
              </w:r>
              <w:proofErr w:type="spellEnd"/>
              <w:r>
                <w:rPr>
                  <w:rStyle w:val="Hyperlink"/>
                  <w:rFonts w:ascii="inherit" w:hAnsi="inherit" w:cs="Arial"/>
                  <w:color w:val="1874A4"/>
                  <w:bdr w:val="none" w:sz="0" w:space="0" w:color="auto" w:frame="1"/>
                </w:rPr>
                <w:t xml:space="preserve"> X feat. Jack Harlow (2021), w/ captions</w:t>
              </w:r>
            </w:hyperlink>
          </w:p>
          <w:p w14:paraId="3FC59073" w14:textId="77777777" w:rsidR="004C7F12" w:rsidRDefault="004C7F12" w:rsidP="004C7F12">
            <w:pPr>
              <w:rPr>
                <w:rFonts w:ascii="Arial" w:hAnsi="Arial" w:cs="Arial"/>
                <w:color w:val="000000"/>
                <w:sz w:val="20"/>
                <w:szCs w:val="20"/>
              </w:rPr>
            </w:pPr>
            <w:r>
              <w:rPr>
                <w:rFonts w:ascii="Arial" w:hAnsi="Arial" w:cs="Arial"/>
                <w:color w:val="000000"/>
                <w:bdr w:val="none" w:sz="0" w:space="0" w:color="auto" w:frame="1"/>
              </w:rPr>
              <w:t>2) </w:t>
            </w:r>
            <w:r>
              <w:rPr>
                <w:rStyle w:val="Emphasis"/>
                <w:rFonts w:ascii="inherit" w:hAnsi="inherit" w:cs="Arial"/>
                <w:color w:val="000000"/>
                <w:bdr w:val="none" w:sz="0" w:space="0" w:color="auto" w:frame="1"/>
              </w:rPr>
              <w:t>Law &amp; Order SVU</w:t>
            </w:r>
            <w:r>
              <w:rPr>
                <w:rFonts w:ascii="Arial" w:hAnsi="Arial" w:cs="Arial"/>
                <w:color w:val="000000"/>
                <w:bdr w:val="none" w:sz="0" w:space="0" w:color="auto" w:frame="1"/>
              </w:rPr>
              <w:t>, </w:t>
            </w:r>
            <w:hyperlink r:id="rId79" w:tgtFrame="_blank" w:history="1">
              <w:r>
                <w:rPr>
                  <w:rStyle w:val="Hyperlink"/>
                  <w:rFonts w:ascii="inherit" w:hAnsi="inherit" w:cs="Arial"/>
                  <w:color w:val="1874A4"/>
                  <w:bdr w:val="none" w:sz="0" w:space="0" w:color="auto" w:frame="1"/>
                </w:rPr>
                <w:t>Season 1, Episode 10 "Closure"</w:t>
              </w:r>
            </w:hyperlink>
            <w:r>
              <w:rPr>
                <w:rFonts w:ascii="Arial" w:hAnsi="Arial" w:cs="Arial"/>
                <w:color w:val="000000"/>
                <w:bdr w:val="none" w:sz="0" w:space="0" w:color="auto" w:frame="1"/>
              </w:rPr>
              <w:t> and </w:t>
            </w:r>
            <w:hyperlink r:id="rId80" w:tgtFrame="_blank" w:history="1">
              <w:r>
                <w:rPr>
                  <w:rStyle w:val="Hyperlink"/>
                  <w:rFonts w:ascii="inherit" w:hAnsi="inherit" w:cs="Arial"/>
                  <w:color w:val="1874A4"/>
                  <w:bdr w:val="none" w:sz="0" w:space="0" w:color="auto" w:frame="1"/>
                </w:rPr>
                <w:t>Season 12, Episode 3 -- "Behave"</w:t>
              </w:r>
            </w:hyperlink>
            <w:r>
              <w:rPr>
                <w:rFonts w:ascii="Arial" w:hAnsi="Arial" w:cs="Arial"/>
                <w:color w:val="000000"/>
                <w:bdr w:val="none" w:sz="0" w:space="0" w:color="auto" w:frame="1"/>
              </w:rPr>
              <w:t> [Hulu]</w:t>
            </w:r>
          </w:p>
        </w:tc>
        <w:tc>
          <w:tcPr>
            <w:tcW w:w="0" w:type="auto"/>
            <w:shd w:val="clear" w:color="auto" w:fill="F4F4F4"/>
            <w:tcMar>
              <w:top w:w="0" w:type="dxa"/>
              <w:left w:w="108" w:type="dxa"/>
              <w:bottom w:w="0" w:type="dxa"/>
              <w:right w:w="108" w:type="dxa"/>
            </w:tcMar>
            <w:hideMark/>
          </w:tcPr>
          <w:p w14:paraId="19435DE7" w14:textId="77777777" w:rsidR="004C7F12" w:rsidRDefault="004C7F12">
            <w:pPr>
              <w:rPr>
                <w:rFonts w:ascii="Arial" w:hAnsi="Arial" w:cs="Arial"/>
                <w:color w:val="000000"/>
                <w:sz w:val="20"/>
                <w:szCs w:val="20"/>
              </w:rPr>
            </w:pPr>
            <w:r>
              <w:rPr>
                <w:rFonts w:ascii="Arial" w:hAnsi="Arial" w:cs="Arial"/>
                <w:color w:val="000000"/>
                <w:bdr w:val="none" w:sz="0" w:space="0" w:color="auto" w:frame="1"/>
              </w:rPr>
              <w:t>Groups 2 &amp; 13 present</w:t>
            </w:r>
          </w:p>
        </w:tc>
      </w:tr>
      <w:tr w:rsidR="004C7F12" w14:paraId="355FD562" w14:textId="77777777" w:rsidTr="004C7F12">
        <w:trPr>
          <w:trHeight w:val="300"/>
        </w:trPr>
        <w:tc>
          <w:tcPr>
            <w:tcW w:w="0" w:type="auto"/>
            <w:shd w:val="clear" w:color="auto" w:fill="F4F4F4"/>
            <w:tcMar>
              <w:top w:w="0" w:type="dxa"/>
              <w:left w:w="108" w:type="dxa"/>
              <w:bottom w:w="0" w:type="dxa"/>
              <w:right w:w="108" w:type="dxa"/>
            </w:tcMar>
            <w:hideMark/>
          </w:tcPr>
          <w:p w14:paraId="780A2D66"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4/27</w:t>
            </w:r>
          </w:p>
        </w:tc>
        <w:tc>
          <w:tcPr>
            <w:tcW w:w="0" w:type="auto"/>
            <w:shd w:val="clear" w:color="auto" w:fill="F4F4F4"/>
            <w:tcMar>
              <w:top w:w="0" w:type="dxa"/>
              <w:left w:w="108" w:type="dxa"/>
              <w:bottom w:w="0" w:type="dxa"/>
              <w:right w:w="108" w:type="dxa"/>
            </w:tcMar>
            <w:hideMark/>
          </w:tcPr>
          <w:p w14:paraId="397CAC13" w14:textId="77777777" w:rsidR="004C7F12" w:rsidRDefault="004C7F12" w:rsidP="004C7F12">
            <w:pPr>
              <w:rPr>
                <w:rFonts w:ascii="Arial" w:hAnsi="Arial" w:cs="Arial"/>
                <w:color w:val="000000"/>
                <w:sz w:val="20"/>
                <w:szCs w:val="20"/>
              </w:rPr>
            </w:pPr>
            <w:r>
              <w:rPr>
                <w:rStyle w:val="Strong"/>
                <w:rFonts w:ascii="inherit" w:hAnsi="inherit" w:cs="Arial"/>
                <w:i/>
                <w:iCs/>
                <w:color w:val="000000"/>
                <w:bdr w:val="none" w:sz="0" w:space="0" w:color="auto" w:frame="1"/>
              </w:rPr>
              <w:t>Watch before class</w:t>
            </w:r>
            <w:r>
              <w:rPr>
                <w:rStyle w:val="Emphasis"/>
                <w:rFonts w:ascii="inherit" w:hAnsi="inherit" w:cs="Arial"/>
                <w:color w:val="000000"/>
                <w:bdr w:val="none" w:sz="0" w:space="0" w:color="auto" w:frame="1"/>
              </w:rPr>
              <w:t>:</w:t>
            </w:r>
          </w:p>
          <w:p w14:paraId="7EE21EDA" w14:textId="77777777" w:rsidR="004C7F12" w:rsidRDefault="004C7F12" w:rsidP="004C7F12">
            <w:pPr>
              <w:rPr>
                <w:rFonts w:ascii="Arial" w:hAnsi="Arial" w:cs="Arial"/>
                <w:color w:val="000000"/>
                <w:sz w:val="20"/>
                <w:szCs w:val="20"/>
              </w:rPr>
            </w:pPr>
            <w:r>
              <w:rPr>
                <w:rStyle w:val="Emphasis"/>
                <w:rFonts w:ascii="inherit" w:hAnsi="inherit" w:cs="Arial"/>
                <w:color w:val="000000"/>
                <w:bdr w:val="none" w:sz="0" w:space="0" w:color="auto" w:frame="1"/>
              </w:rPr>
              <w:t>Euphoria</w:t>
            </w:r>
            <w:r>
              <w:rPr>
                <w:rFonts w:ascii="Arial" w:hAnsi="Arial" w:cs="Arial"/>
                <w:color w:val="000000"/>
                <w:bdr w:val="none" w:sz="0" w:space="0" w:color="auto" w:frame="1"/>
              </w:rPr>
              <w:t> (2019-present), </w:t>
            </w:r>
            <w:hyperlink r:id="rId81" w:tgtFrame="_blank" w:history="1">
              <w:r>
                <w:rPr>
                  <w:rStyle w:val="Hyperlink"/>
                  <w:rFonts w:ascii="inherit" w:hAnsi="inherit" w:cs="Arial"/>
                  <w:color w:val="1874A4"/>
                  <w:bdr w:val="none" w:sz="0" w:space="0" w:color="auto" w:frame="1"/>
                </w:rPr>
                <w:t>season 1, episodes 1-2 [</w:t>
              </w:r>
              <w:proofErr w:type="spellStart"/>
              <w:r>
                <w:rPr>
                  <w:rStyle w:val="Hyperlink"/>
                  <w:rFonts w:ascii="inherit" w:hAnsi="inherit" w:cs="Arial"/>
                  <w:color w:val="1874A4"/>
                  <w:bdr w:val="none" w:sz="0" w:space="0" w:color="auto" w:frame="1"/>
                </w:rPr>
                <w:t>HBOMax</w:t>
              </w:r>
              <w:proofErr w:type="spellEnd"/>
              <w:r>
                <w:rPr>
                  <w:rStyle w:val="Hyperlink"/>
                  <w:rFonts w:ascii="inherit" w:hAnsi="inherit" w:cs="Arial"/>
                  <w:color w:val="1874A4"/>
                  <w:bdr w:val="none" w:sz="0" w:space="0" w:color="auto" w:frame="1"/>
                </w:rPr>
                <w:t>]</w:t>
              </w:r>
            </w:hyperlink>
            <w:r>
              <w:rPr>
                <w:rFonts w:ascii="Arial" w:hAnsi="Arial" w:cs="Arial"/>
                <w:color w:val="000000"/>
                <w:bdr w:val="none" w:sz="0" w:space="0" w:color="auto" w:frame="1"/>
              </w:rPr>
              <w:t> or rent episodes on </w:t>
            </w:r>
            <w:hyperlink r:id="rId82" w:tgtFrame="_blank" w:history="1">
              <w:r>
                <w:rPr>
                  <w:rStyle w:val="Hyperlink"/>
                  <w:rFonts w:ascii="inherit" w:hAnsi="inherit" w:cs="Arial"/>
                  <w:color w:val="1874A4"/>
                  <w:bdr w:val="none" w:sz="0" w:space="0" w:color="auto" w:frame="1"/>
                </w:rPr>
                <w:t>YouTube</w:t>
              </w:r>
            </w:hyperlink>
            <w:r>
              <w:rPr>
                <w:rFonts w:ascii="Arial" w:hAnsi="Arial" w:cs="Arial"/>
                <w:color w:val="000000"/>
                <w:bdr w:val="none" w:sz="0" w:space="0" w:color="auto" w:frame="1"/>
              </w:rPr>
              <w:t>]</w:t>
            </w:r>
          </w:p>
        </w:tc>
        <w:tc>
          <w:tcPr>
            <w:tcW w:w="0" w:type="auto"/>
            <w:shd w:val="clear" w:color="auto" w:fill="F4F4F4"/>
            <w:tcMar>
              <w:top w:w="0" w:type="dxa"/>
              <w:left w:w="108" w:type="dxa"/>
              <w:bottom w:w="0" w:type="dxa"/>
              <w:right w:w="108" w:type="dxa"/>
            </w:tcMar>
            <w:hideMark/>
          </w:tcPr>
          <w:p w14:paraId="43C69C1D" w14:textId="77777777" w:rsidR="004C7F12" w:rsidRDefault="004C7F12">
            <w:pPr>
              <w:rPr>
                <w:rFonts w:ascii="Arial" w:hAnsi="Arial" w:cs="Arial"/>
                <w:color w:val="000000"/>
                <w:sz w:val="20"/>
                <w:szCs w:val="20"/>
              </w:rPr>
            </w:pPr>
            <w:r>
              <w:rPr>
                <w:rFonts w:ascii="Arial" w:hAnsi="Arial" w:cs="Arial"/>
                <w:color w:val="000000"/>
                <w:bdr w:val="none" w:sz="0" w:space="0" w:color="auto" w:frame="1"/>
              </w:rPr>
              <w:t>Groups 3 &amp; 10 present</w:t>
            </w:r>
          </w:p>
        </w:tc>
      </w:tr>
    </w:tbl>
    <w:p w14:paraId="3889EA11" w14:textId="77777777" w:rsidR="004C7F12" w:rsidRDefault="004C7F12" w:rsidP="004C7F12">
      <w:pPr>
        <w:rPr>
          <w:vanish/>
        </w:rPr>
      </w:pPr>
    </w:p>
    <w:tbl>
      <w:tblPr>
        <w:tblW w:w="0" w:type="auto"/>
        <w:shd w:val="clear" w:color="auto" w:fill="F4F4F4"/>
        <w:tblCellMar>
          <w:left w:w="0" w:type="dxa"/>
          <w:right w:w="0" w:type="dxa"/>
        </w:tblCellMar>
        <w:tblLook w:val="04A0" w:firstRow="1" w:lastRow="0" w:firstColumn="1" w:lastColumn="0" w:noHBand="0" w:noVBand="1"/>
      </w:tblPr>
      <w:tblGrid>
        <w:gridCol w:w="801"/>
        <w:gridCol w:w="6412"/>
        <w:gridCol w:w="2127"/>
      </w:tblGrid>
      <w:tr w:rsidR="004C7F12" w14:paraId="0421FB26" w14:textId="77777777" w:rsidTr="004C7F12">
        <w:trPr>
          <w:trHeight w:val="150"/>
        </w:trPr>
        <w:tc>
          <w:tcPr>
            <w:tcW w:w="0" w:type="auto"/>
            <w:gridSpan w:val="3"/>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1DE5635F" w14:textId="77777777" w:rsidR="004C7F12" w:rsidRDefault="004C7F12">
            <w:pPr>
              <w:rPr>
                <w:rFonts w:ascii="Times New Roman" w:hAnsi="Times New Roman" w:cs="Times New Roman"/>
                <w:color w:val="000000"/>
              </w:rPr>
            </w:pPr>
            <w:r>
              <w:rPr>
                <w:rFonts w:ascii="inherit" w:hAnsi="inherit" w:cs="Arial"/>
                <w:b/>
                <w:bCs/>
                <w:color w:val="000000"/>
                <w:bdr w:val="none" w:sz="0" w:space="0" w:color="auto" w:frame="1"/>
              </w:rPr>
              <w:t>Week 14 </w:t>
            </w:r>
            <w:r>
              <w:rPr>
                <w:rFonts w:ascii="Arial" w:hAnsi="Arial" w:cs="Arial"/>
                <w:b/>
                <w:bCs/>
                <w:color w:val="000000"/>
                <w:bdr w:val="none" w:sz="0" w:space="0" w:color="auto" w:frame="1"/>
              </w:rPr>
              <w:t>— Reality TV, Doc, Docuseries (after 2000)</w:t>
            </w:r>
          </w:p>
        </w:tc>
      </w:tr>
      <w:tr w:rsidR="004C7F12" w14:paraId="2CD4F928" w14:textId="77777777" w:rsidTr="004C7F12">
        <w:trPr>
          <w:trHeight w:val="300"/>
        </w:trPr>
        <w:tc>
          <w:tcPr>
            <w:tcW w:w="0" w:type="auto"/>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6AC86CC" w14:textId="77777777" w:rsidR="004C7F12" w:rsidRDefault="004C7F12">
            <w:pPr>
              <w:rPr>
                <w:color w:val="000000"/>
              </w:rPr>
            </w:pPr>
            <w:r>
              <w:rPr>
                <w:rFonts w:ascii="Arial" w:hAnsi="Arial" w:cs="Arial"/>
                <w:color w:val="000000"/>
                <w:bdr w:val="none" w:sz="0" w:space="0" w:color="auto" w:frame="1"/>
              </w:rPr>
              <w:t>T, 5/2</w:t>
            </w:r>
          </w:p>
        </w:tc>
        <w:tc>
          <w:tcPr>
            <w:tcW w:w="0" w:type="auto"/>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3BBF71B"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p>
          <w:p w14:paraId="1D03AD17" w14:textId="77777777" w:rsidR="004C7F12" w:rsidRDefault="004C7F12">
            <w:pPr>
              <w:rPr>
                <w:color w:val="000000"/>
              </w:rPr>
            </w:pPr>
            <w:r>
              <w:rPr>
                <w:rFonts w:ascii="Arial" w:hAnsi="Arial" w:cs="Arial"/>
                <w:color w:val="000000"/>
                <w:bdr w:val="none" w:sz="0" w:space="0" w:color="auto" w:frame="1"/>
              </w:rPr>
              <w:t>1)</w:t>
            </w:r>
            <w:r>
              <w:rPr>
                <w:rStyle w:val="Emphasis"/>
                <w:rFonts w:ascii="inherit" w:hAnsi="inherit" w:cs="Arial"/>
                <w:color w:val="000000"/>
                <w:bdr w:val="none" w:sz="0" w:space="0" w:color="auto" w:frame="1"/>
              </w:rPr>
              <w:t> The Bachelorette</w:t>
            </w:r>
            <w:r>
              <w:rPr>
                <w:rFonts w:ascii="Arial" w:hAnsi="Arial" w:cs="Arial"/>
                <w:color w:val="000000"/>
                <w:bdr w:val="none" w:sz="0" w:space="0" w:color="auto" w:frame="1"/>
              </w:rPr>
              <w:t>, </w:t>
            </w:r>
            <w:hyperlink r:id="rId83" w:tgtFrame="_blank" w:history="1">
              <w:r>
                <w:rPr>
                  <w:rStyle w:val="Hyperlink"/>
                  <w:rFonts w:ascii="inherit" w:hAnsi="inherit" w:cs="Arial"/>
                  <w:color w:val="1874A4"/>
                  <w:bdr w:val="none" w:sz="0" w:space="0" w:color="auto" w:frame="1"/>
                </w:rPr>
                <w:t>season 18, episode 1 [Hulu]</w:t>
              </w:r>
            </w:hyperlink>
          </w:p>
          <w:p w14:paraId="3113FC82" w14:textId="77777777" w:rsidR="004C7F12" w:rsidRDefault="004C7F12">
            <w:pPr>
              <w:rPr>
                <w:color w:val="000000"/>
              </w:rPr>
            </w:pPr>
            <w:r>
              <w:rPr>
                <w:rFonts w:ascii="Arial" w:hAnsi="Arial" w:cs="Arial"/>
                <w:color w:val="000000"/>
                <w:bdr w:val="none" w:sz="0" w:space="0" w:color="auto" w:frame="1"/>
              </w:rPr>
              <w:t>  </w:t>
            </w:r>
          </w:p>
          <w:p w14:paraId="66CAE70F" w14:textId="77777777" w:rsidR="004C7F12" w:rsidRDefault="004C7F12">
            <w:pPr>
              <w:rPr>
                <w:color w:val="000000"/>
              </w:rPr>
            </w:pPr>
            <w:r>
              <w:rPr>
                <w:rFonts w:ascii="Arial" w:hAnsi="Arial" w:cs="Arial"/>
                <w:color w:val="000000"/>
                <w:bdr w:val="none" w:sz="0" w:space="0" w:color="auto" w:frame="1"/>
              </w:rPr>
              <w:t>2) </w:t>
            </w:r>
            <w:r>
              <w:rPr>
                <w:rStyle w:val="Emphasis"/>
                <w:rFonts w:ascii="inherit" w:hAnsi="inherit" w:cs="Arial"/>
                <w:color w:val="000000"/>
                <w:bdr w:val="none" w:sz="0" w:space="0" w:color="auto" w:frame="1"/>
              </w:rPr>
              <w:t>The Bachelor</w:t>
            </w:r>
            <w:r>
              <w:rPr>
                <w:rFonts w:ascii="Arial" w:hAnsi="Arial" w:cs="Arial"/>
                <w:color w:val="000000"/>
                <w:bdr w:val="none" w:sz="0" w:space="0" w:color="auto" w:frame="1"/>
              </w:rPr>
              <w:t>,</w:t>
            </w:r>
            <w:hyperlink r:id="rId84" w:tgtFrame="_blank" w:history="1">
              <w:r>
                <w:rPr>
                  <w:rStyle w:val="Hyperlink"/>
                  <w:rFonts w:ascii="inherit" w:hAnsi="inherit" w:cs="Arial"/>
                  <w:color w:val="1874A4"/>
                  <w:bdr w:val="none" w:sz="0" w:space="0" w:color="auto" w:frame="1"/>
                </w:rPr>
                <w:t> season 20, episode 7 [Hulu]</w:t>
              </w:r>
            </w:hyperlink>
          </w:p>
          <w:p w14:paraId="110F1081" w14:textId="77777777" w:rsidR="004C7F12" w:rsidRDefault="004C7F12">
            <w:pPr>
              <w:rPr>
                <w:color w:val="000000"/>
              </w:rPr>
            </w:pPr>
            <w:r>
              <w:rPr>
                <w:rFonts w:ascii="Arial" w:hAnsi="Arial" w:cs="Arial"/>
                <w:color w:val="000000"/>
                <w:bdr w:val="none" w:sz="0" w:space="0" w:color="auto" w:frame="1"/>
              </w:rPr>
              <w:t>AND </w:t>
            </w:r>
            <w:r>
              <w:rPr>
                <w:rStyle w:val="Emphasis"/>
                <w:rFonts w:ascii="inherit" w:hAnsi="inherit" w:cs="Arial"/>
                <w:color w:val="000000"/>
                <w:bdr w:val="none" w:sz="0" w:space="0" w:color="auto" w:frame="1"/>
              </w:rPr>
              <w:t>Bachelor in Paradise</w:t>
            </w:r>
            <w:r>
              <w:rPr>
                <w:rFonts w:ascii="Arial" w:hAnsi="Arial" w:cs="Arial"/>
                <w:color w:val="000000"/>
                <w:bdr w:val="none" w:sz="0" w:space="0" w:color="auto" w:frame="1"/>
              </w:rPr>
              <w:t>, </w:t>
            </w:r>
            <w:hyperlink r:id="rId85" w:tgtFrame="_blank" w:history="1">
              <w:r>
                <w:rPr>
                  <w:rStyle w:val="Hyperlink"/>
                  <w:rFonts w:ascii="inherit" w:hAnsi="inherit" w:cs="Arial"/>
                  <w:color w:val="1874A4"/>
                  <w:bdr w:val="none" w:sz="0" w:space="0" w:color="auto" w:frame="1"/>
                </w:rPr>
                <w:t>season 7, episode 8 [free on Tubi]</w:t>
              </w:r>
            </w:hyperlink>
          </w:p>
        </w:tc>
        <w:tc>
          <w:tcPr>
            <w:tcW w:w="0" w:type="auto"/>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9F8E77A" w14:textId="77777777" w:rsidR="004C7F12" w:rsidRDefault="004C7F12">
            <w:pPr>
              <w:rPr>
                <w:color w:val="000000"/>
              </w:rPr>
            </w:pPr>
            <w:r>
              <w:rPr>
                <w:rFonts w:ascii="Arial" w:hAnsi="Arial" w:cs="Arial"/>
                <w:color w:val="000000"/>
                <w:bdr w:val="none" w:sz="0" w:space="0" w:color="auto" w:frame="1"/>
              </w:rPr>
              <w:t>Group 9 &amp; 7 present</w:t>
            </w:r>
          </w:p>
        </w:tc>
      </w:tr>
      <w:tr w:rsidR="004C7F12" w14:paraId="101B87A0" w14:textId="77777777" w:rsidTr="004C7F12">
        <w:trPr>
          <w:trHeight w:val="300"/>
        </w:trPr>
        <w:tc>
          <w:tcPr>
            <w:tcW w:w="0" w:type="auto"/>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0167321A" w14:textId="77777777" w:rsidR="004C7F12" w:rsidRDefault="004C7F12">
            <w:pPr>
              <w:rPr>
                <w:color w:val="000000"/>
              </w:rPr>
            </w:pPr>
            <w:r>
              <w:rPr>
                <w:rFonts w:ascii="Arial" w:hAnsi="Arial" w:cs="Arial"/>
                <w:color w:val="000000"/>
                <w:bdr w:val="none" w:sz="0" w:space="0" w:color="auto" w:frame="1"/>
              </w:rPr>
              <w:t>R, 5/4</w:t>
            </w:r>
          </w:p>
        </w:tc>
        <w:tc>
          <w:tcPr>
            <w:tcW w:w="0" w:type="auto"/>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F9B641"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w:t>
            </w:r>
          </w:p>
          <w:p w14:paraId="7CD1DF43" w14:textId="77777777" w:rsidR="004C7F12" w:rsidRDefault="004C7F12">
            <w:pPr>
              <w:rPr>
                <w:color w:val="000000"/>
              </w:rPr>
            </w:pPr>
            <w:r>
              <w:rPr>
                <w:rFonts w:ascii="Arial" w:hAnsi="Arial" w:cs="Arial"/>
                <w:color w:val="000000"/>
                <w:bdr w:val="none" w:sz="0" w:space="0" w:color="auto" w:frame="1"/>
              </w:rPr>
              <w:t>1)</w:t>
            </w:r>
            <w:r>
              <w:rPr>
                <w:rStyle w:val="Emphasis"/>
                <w:rFonts w:ascii="inherit" w:hAnsi="inherit" w:cs="Arial"/>
                <w:color w:val="000000"/>
                <w:bdr w:val="none" w:sz="0" w:space="0" w:color="auto" w:frame="1"/>
              </w:rPr>
              <w:t> 90 Day Fiancé</w:t>
            </w:r>
            <w:r>
              <w:rPr>
                <w:rFonts w:ascii="Arial" w:hAnsi="Arial" w:cs="Arial"/>
                <w:color w:val="000000"/>
                <w:bdr w:val="none" w:sz="0" w:space="0" w:color="auto" w:frame="1"/>
              </w:rPr>
              <w:t>, </w:t>
            </w:r>
            <w:hyperlink r:id="rId86" w:tgtFrame="_blank" w:history="1">
              <w:r>
                <w:rPr>
                  <w:rStyle w:val="Hyperlink"/>
                  <w:rFonts w:ascii="inherit" w:hAnsi="inherit" w:cs="Arial"/>
                  <w:color w:val="1874A4"/>
                  <w:bdr w:val="none" w:sz="0" w:space="0" w:color="auto" w:frame="1"/>
                </w:rPr>
                <w:t>"Big Ed" episode clips - watch all of them [YouTube]</w:t>
              </w:r>
            </w:hyperlink>
          </w:p>
          <w:p w14:paraId="1A6EF844" w14:textId="77777777" w:rsidR="004C7F12" w:rsidRDefault="004C7F12">
            <w:pPr>
              <w:rPr>
                <w:color w:val="000000"/>
              </w:rPr>
            </w:pPr>
            <w:r>
              <w:rPr>
                <w:rFonts w:ascii="Arial" w:hAnsi="Arial" w:cs="Arial"/>
                <w:color w:val="000000"/>
                <w:bdr w:val="none" w:sz="0" w:space="0" w:color="auto" w:frame="1"/>
              </w:rPr>
              <w:t> </w:t>
            </w:r>
          </w:p>
          <w:p w14:paraId="2E3703F9" w14:textId="77777777" w:rsidR="004C7F12" w:rsidRDefault="004C7F12">
            <w:pPr>
              <w:rPr>
                <w:color w:val="000000"/>
              </w:rPr>
            </w:pPr>
            <w:r>
              <w:rPr>
                <w:rFonts w:ascii="Arial" w:hAnsi="Arial" w:cs="Arial"/>
                <w:color w:val="000000"/>
                <w:bdr w:val="none" w:sz="0" w:space="0" w:color="auto" w:frame="1"/>
              </w:rPr>
              <w:t>2) </w:t>
            </w:r>
            <w:hyperlink r:id="rId87" w:tgtFrame="_blank" w:history="1">
              <w:r>
                <w:rPr>
                  <w:rStyle w:val="Emphasis"/>
                  <w:rFonts w:ascii="inherit" w:hAnsi="inherit" w:cs="Arial"/>
                  <w:color w:val="1874A4"/>
                  <w:u w:val="single"/>
                  <w:bdr w:val="none" w:sz="0" w:space="0" w:color="auto" w:frame="1"/>
                </w:rPr>
                <w:t>Love is Blind</w:t>
              </w:r>
              <w:r>
                <w:rPr>
                  <w:rStyle w:val="Hyperlink"/>
                  <w:rFonts w:ascii="inherit" w:hAnsi="inherit" w:cs="Arial"/>
                  <w:color w:val="1874A4"/>
                  <w:bdr w:val="none" w:sz="0" w:space="0" w:color="auto" w:frame="1"/>
                </w:rPr>
                <w:t>, season 1, episodes 1-2</w:t>
              </w:r>
              <w:r>
                <w:rPr>
                  <w:rStyle w:val="Emphasis"/>
                  <w:rFonts w:ascii="inherit" w:hAnsi="inherit" w:cs="Arial"/>
                  <w:color w:val="1874A4"/>
                  <w:u w:val="single"/>
                  <w:bdr w:val="none" w:sz="0" w:space="0" w:color="auto" w:frame="1"/>
                </w:rPr>
                <w:t> </w:t>
              </w:r>
              <w:r>
                <w:rPr>
                  <w:rStyle w:val="Hyperlink"/>
                  <w:rFonts w:ascii="inherit" w:hAnsi="inherit" w:cs="Arial"/>
                  <w:color w:val="1874A4"/>
                  <w:bdr w:val="none" w:sz="0" w:space="0" w:color="auto" w:frame="1"/>
                </w:rPr>
                <w:t>[Netflix]</w:t>
              </w:r>
            </w:hyperlink>
          </w:p>
        </w:tc>
        <w:tc>
          <w:tcPr>
            <w:tcW w:w="0" w:type="auto"/>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FA034F0" w14:textId="77777777" w:rsidR="004C7F12" w:rsidRDefault="004C7F12">
            <w:pPr>
              <w:rPr>
                <w:color w:val="000000"/>
              </w:rPr>
            </w:pPr>
            <w:r>
              <w:rPr>
                <w:rFonts w:ascii="inherit" w:hAnsi="inherit" w:cs="Arial"/>
                <w:color w:val="000000"/>
                <w:bdr w:val="none" w:sz="0" w:space="0" w:color="auto" w:frame="1"/>
              </w:rPr>
              <w:t>Group 1 &amp; 6 present</w:t>
            </w:r>
          </w:p>
        </w:tc>
      </w:tr>
    </w:tbl>
    <w:p w14:paraId="0B2EAD97" w14:textId="77777777" w:rsidR="004C7F12" w:rsidRDefault="004C7F12" w:rsidP="004C7F1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760"/>
        <w:gridCol w:w="6717"/>
        <w:gridCol w:w="1873"/>
      </w:tblGrid>
      <w:tr w:rsidR="004C7F12" w14:paraId="064461DD" w14:textId="77777777" w:rsidTr="004C7F12">
        <w:trPr>
          <w:trHeight w:val="308"/>
        </w:trPr>
        <w:tc>
          <w:tcPr>
            <w:tcW w:w="0" w:type="auto"/>
            <w:gridSpan w:val="3"/>
            <w:shd w:val="clear" w:color="auto" w:fill="8DB3E2"/>
            <w:tcMar>
              <w:top w:w="0" w:type="dxa"/>
              <w:left w:w="108" w:type="dxa"/>
              <w:bottom w:w="0" w:type="dxa"/>
              <w:right w:w="108" w:type="dxa"/>
            </w:tcMar>
            <w:hideMark/>
          </w:tcPr>
          <w:p w14:paraId="18C630A1" w14:textId="77777777" w:rsidR="004C7F12" w:rsidRDefault="004C7F12">
            <w:pPr>
              <w:rPr>
                <w:color w:val="000000"/>
              </w:rPr>
            </w:pPr>
            <w:r>
              <w:rPr>
                <w:rFonts w:ascii="inherit" w:hAnsi="inherit" w:cs="Arial"/>
                <w:b/>
                <w:bCs/>
                <w:color w:val="000000"/>
                <w:bdr w:val="none" w:sz="0" w:space="0" w:color="auto" w:frame="1"/>
              </w:rPr>
              <w:t>Week 15 — Online &amp; Social Media Videos</w:t>
            </w:r>
          </w:p>
        </w:tc>
      </w:tr>
      <w:tr w:rsidR="004C7F12" w14:paraId="6C3BB14E" w14:textId="77777777" w:rsidTr="004C7F12">
        <w:trPr>
          <w:trHeight w:val="308"/>
        </w:trPr>
        <w:tc>
          <w:tcPr>
            <w:tcW w:w="0" w:type="auto"/>
            <w:shd w:val="clear" w:color="auto" w:fill="F4F4F4"/>
            <w:tcMar>
              <w:top w:w="0" w:type="dxa"/>
              <w:left w:w="108" w:type="dxa"/>
              <w:bottom w:w="0" w:type="dxa"/>
              <w:right w:w="108" w:type="dxa"/>
            </w:tcMar>
            <w:vAlign w:val="center"/>
            <w:hideMark/>
          </w:tcPr>
          <w:p w14:paraId="086B18CE" w14:textId="77777777" w:rsidR="004C7F12" w:rsidRDefault="004C7F12">
            <w:pPr>
              <w:rPr>
                <w:color w:val="000000"/>
              </w:rPr>
            </w:pPr>
            <w:r>
              <w:rPr>
                <w:rFonts w:ascii="Arial" w:hAnsi="Arial" w:cs="Arial"/>
                <w:color w:val="000000"/>
                <w:bdr w:val="none" w:sz="0" w:space="0" w:color="auto" w:frame="1"/>
              </w:rPr>
              <w:t>T, 5/9</w:t>
            </w:r>
          </w:p>
        </w:tc>
        <w:tc>
          <w:tcPr>
            <w:tcW w:w="0" w:type="auto"/>
            <w:shd w:val="clear" w:color="auto" w:fill="F4F4F4"/>
            <w:tcMar>
              <w:top w:w="0" w:type="dxa"/>
              <w:left w:w="108" w:type="dxa"/>
              <w:bottom w:w="0" w:type="dxa"/>
              <w:right w:w="108" w:type="dxa"/>
            </w:tcMar>
            <w:vAlign w:val="center"/>
            <w:hideMark/>
          </w:tcPr>
          <w:p w14:paraId="0FA34F2F" w14:textId="77777777" w:rsidR="004C7F12" w:rsidRDefault="004C7F12">
            <w:pPr>
              <w:rPr>
                <w:color w:val="000000"/>
              </w:rPr>
            </w:pPr>
            <w:r>
              <w:rPr>
                <w:rFonts w:ascii="Arial" w:hAnsi="Arial" w:cs="Arial"/>
                <w:b/>
                <w:bCs/>
                <w:i/>
                <w:iCs/>
                <w:color w:val="000000"/>
                <w:bdr w:val="none" w:sz="0" w:space="0" w:color="auto" w:frame="1"/>
              </w:rPr>
              <w:t>Watch before class</w:t>
            </w:r>
            <w:r>
              <w:rPr>
                <w:rFonts w:ascii="Arial" w:hAnsi="Arial" w:cs="Arial"/>
                <w:color w:val="000000"/>
                <w:bdr w:val="none" w:sz="0" w:space="0" w:color="auto" w:frame="1"/>
              </w:rPr>
              <w:t>: </w:t>
            </w:r>
          </w:p>
          <w:p w14:paraId="07218855" w14:textId="77777777" w:rsidR="004C7F12" w:rsidRDefault="004C7F12">
            <w:pPr>
              <w:rPr>
                <w:color w:val="000000"/>
              </w:rPr>
            </w:pPr>
            <w:r>
              <w:rPr>
                <w:rFonts w:ascii="Arial" w:hAnsi="Arial" w:cs="Arial"/>
                <w:color w:val="000000"/>
                <w:bdr w:val="none" w:sz="0" w:space="0" w:color="auto" w:frame="1"/>
              </w:rPr>
              <w:t>1) </w:t>
            </w:r>
            <w:hyperlink r:id="rId88" w:tgtFrame="_blank" w:history="1">
              <w:r>
                <w:rPr>
                  <w:rStyle w:val="Hyperlink"/>
                  <w:rFonts w:ascii="inherit" w:hAnsi="inherit" w:cs="Arial"/>
                  <w:color w:val="1874A4"/>
                  <w:bdr w:val="none" w:sz="0" w:space="0" w:color="auto" w:frame="1"/>
                </w:rPr>
                <w:t>"What should I do with my Sexual Desires as a Single Girl?" </w:t>
              </w:r>
              <w:r>
                <w:rPr>
                  <w:rStyle w:val="Emphasis"/>
                  <w:rFonts w:ascii="inherit" w:hAnsi="inherit" w:cs="Arial"/>
                  <w:color w:val="1874A4"/>
                  <w:u w:val="single"/>
                  <w:bdr w:val="none" w:sz="0" w:space="0" w:color="auto" w:frame="1"/>
                </w:rPr>
                <w:t>Girl Defined </w:t>
              </w:r>
              <w:r>
                <w:rPr>
                  <w:rStyle w:val="Hyperlink"/>
                  <w:rFonts w:ascii="inherit" w:hAnsi="inherit" w:cs="Arial"/>
                  <w:color w:val="1874A4"/>
                  <w:bdr w:val="none" w:sz="0" w:space="0" w:color="auto" w:frame="1"/>
                </w:rPr>
                <w:t>[YouTube]</w:t>
              </w:r>
            </w:hyperlink>
          </w:p>
          <w:p w14:paraId="2C77D895" w14:textId="77777777" w:rsidR="004C7F12" w:rsidRDefault="004C7F12">
            <w:pPr>
              <w:rPr>
                <w:color w:val="000000"/>
              </w:rPr>
            </w:pPr>
            <w:r>
              <w:rPr>
                <w:rFonts w:ascii="Arial" w:hAnsi="Arial" w:cs="Arial"/>
                <w:color w:val="000000"/>
                <w:bdr w:val="none" w:sz="0" w:space="0" w:color="auto" w:frame="1"/>
              </w:rPr>
              <w:t>  </w:t>
            </w:r>
          </w:p>
          <w:p w14:paraId="0CBC8C59" w14:textId="77777777" w:rsidR="004C7F12" w:rsidRDefault="004C7F12">
            <w:pPr>
              <w:rPr>
                <w:color w:val="000000"/>
              </w:rPr>
            </w:pPr>
            <w:hyperlink r:id="rId89" w:tgtFrame="_blank" w:history="1">
              <w:r>
                <w:rPr>
                  <w:rStyle w:val="Hyperlink"/>
                  <w:rFonts w:ascii="Arial" w:hAnsi="Arial" w:cs="Arial"/>
                  <w:color w:val="000000"/>
                  <w:bdr w:val="none" w:sz="0" w:space="0" w:color="auto" w:frame="1"/>
                </w:rPr>
                <w:t>"That's Cringe: Girl Defined Edition" </w:t>
              </w:r>
              <w:r>
                <w:rPr>
                  <w:rStyle w:val="Emphasis"/>
                  <w:rFonts w:ascii="inherit" w:hAnsi="inherit" w:cs="Arial"/>
                  <w:color w:val="000000"/>
                  <w:u w:val="single"/>
                  <w:bdr w:val="none" w:sz="0" w:space="0" w:color="auto" w:frame="1"/>
                </w:rPr>
                <w:t>Cody Ko </w:t>
              </w:r>
              <w:r>
                <w:rPr>
                  <w:rStyle w:val="Hyperlink"/>
                  <w:rFonts w:ascii="Arial" w:hAnsi="Arial" w:cs="Arial"/>
                  <w:color w:val="000000"/>
                  <w:bdr w:val="none" w:sz="0" w:space="0" w:color="auto" w:frame="1"/>
                </w:rPr>
                <w:t>[YouTube]</w:t>
              </w:r>
            </w:hyperlink>
          </w:p>
          <w:p w14:paraId="3860D8FF" w14:textId="77777777" w:rsidR="004C7F12" w:rsidRDefault="004C7F12">
            <w:pPr>
              <w:rPr>
                <w:color w:val="000000"/>
              </w:rPr>
            </w:pPr>
            <w:r>
              <w:rPr>
                <w:rFonts w:ascii="Arial" w:hAnsi="Arial" w:cs="Arial"/>
                <w:color w:val="000000"/>
                <w:bdr w:val="none" w:sz="0" w:space="0" w:color="auto" w:frame="1"/>
              </w:rPr>
              <w:t>  </w:t>
            </w:r>
          </w:p>
          <w:p w14:paraId="76717DFC" w14:textId="77777777" w:rsidR="004C7F12" w:rsidRDefault="004C7F12">
            <w:pPr>
              <w:rPr>
                <w:color w:val="000000"/>
              </w:rPr>
            </w:pPr>
            <w:r>
              <w:rPr>
                <w:rFonts w:ascii="Arial" w:hAnsi="Arial" w:cs="Arial"/>
                <w:color w:val="000000"/>
                <w:bdr w:val="none" w:sz="0" w:space="0" w:color="auto" w:frame="1"/>
              </w:rPr>
              <w:lastRenderedPageBreak/>
              <w:t>2) </w:t>
            </w:r>
            <w:hyperlink r:id="rId90" w:tgtFrame="_blank" w:history="1">
              <w:r>
                <w:rPr>
                  <w:rStyle w:val="Hyperlink"/>
                  <w:rFonts w:ascii="inherit" w:hAnsi="inherit" w:cs="Arial"/>
                  <w:color w:val="1874A4"/>
                  <w:bdr w:val="none" w:sz="0" w:space="0" w:color="auto" w:frame="1"/>
                </w:rPr>
                <w:t>"TikTok: Eating disorders, racism, censorship, and distorted realities" - watch first 10 minutes [YouTube]</w:t>
              </w:r>
            </w:hyperlink>
          </w:p>
          <w:p w14:paraId="7AFB1418" w14:textId="77777777" w:rsidR="004C7F12" w:rsidRDefault="004C7F12">
            <w:pPr>
              <w:rPr>
                <w:color w:val="000000"/>
              </w:rPr>
            </w:pPr>
            <w:r>
              <w:rPr>
                <w:color w:val="000000"/>
              </w:rPr>
              <w:t> </w:t>
            </w:r>
          </w:p>
          <w:p w14:paraId="0D3EDE20" w14:textId="77777777" w:rsidR="004C7F12" w:rsidRDefault="004C7F12">
            <w:pPr>
              <w:rPr>
                <w:color w:val="000000"/>
              </w:rPr>
            </w:pPr>
            <w:hyperlink r:id="rId91" w:tgtFrame="_blank" w:history="1">
              <w:r>
                <w:rPr>
                  <w:rStyle w:val="Hyperlink"/>
                  <w:rFonts w:ascii="Arial" w:hAnsi="Arial" w:cs="Arial"/>
                  <w:color w:val="000000"/>
                  <w:bdr w:val="none" w:sz="0" w:space="0" w:color="auto" w:frame="1"/>
                </w:rPr>
                <w:t>"Secrets of Children's Media: Effects of Gender Stereotypes" [YouTube]</w:t>
              </w:r>
            </w:hyperlink>
          </w:p>
          <w:p w14:paraId="3FDC196A" w14:textId="77777777" w:rsidR="004C7F12" w:rsidRDefault="004C7F12">
            <w:pPr>
              <w:rPr>
                <w:color w:val="000000"/>
              </w:rPr>
            </w:pPr>
            <w:r>
              <w:rPr>
                <w:color w:val="000000"/>
              </w:rPr>
              <w:t> </w:t>
            </w:r>
          </w:p>
          <w:p w14:paraId="79C7BC4A" w14:textId="77777777" w:rsidR="004C7F12" w:rsidRDefault="004C7F12" w:rsidP="004C7F12">
            <w:pPr>
              <w:rPr>
                <w:rFonts w:ascii="Arial" w:hAnsi="Arial" w:cs="Arial"/>
                <w:color w:val="000000"/>
                <w:sz w:val="20"/>
                <w:szCs w:val="20"/>
              </w:rPr>
            </w:pPr>
            <w:hyperlink r:id="rId92" w:history="1">
              <w:r>
                <w:rPr>
                  <w:rStyle w:val="Hyperlink"/>
                  <w:rFonts w:ascii="Arial" w:hAnsi="Arial" w:cs="Arial"/>
                  <w:u w:val="none"/>
                  <w:bdr w:val="none" w:sz="0" w:space="0" w:color="auto" w:frame="1"/>
                </w:rPr>
                <w:t xml:space="preserve">Carmen Mejia on </w:t>
              </w:r>
              <w:proofErr w:type="spellStart"/>
              <w:r>
                <w:rPr>
                  <w:rStyle w:val="Hyperlink"/>
                  <w:rFonts w:ascii="Arial" w:hAnsi="Arial" w:cs="Arial"/>
                  <w:u w:val="none"/>
                  <w:bdr w:val="none" w:sz="0" w:space="0" w:color="auto" w:frame="1"/>
                </w:rPr>
                <w:t>TikTok</w:t>
              </w:r>
              <w:r>
                <w:rPr>
                  <w:rStyle w:val="Hyperlink"/>
                  <w:rFonts w:ascii="Arial" w:hAnsi="Arial" w:cs="Arial"/>
                  <w:sz w:val="20"/>
                  <w:szCs w:val="20"/>
                  <w:u w:val="none"/>
                  <w:bdr w:val="none" w:sz="0" w:space="0" w:color="auto" w:frame="1"/>
                </w:rPr>
                <w:t>BODY</w:t>
              </w:r>
              <w:proofErr w:type="spellEnd"/>
              <w:r>
                <w:rPr>
                  <w:rStyle w:val="Hyperlink"/>
                  <w:rFonts w:ascii="Arial" w:hAnsi="Arial" w:cs="Arial"/>
                  <w:sz w:val="20"/>
                  <w:szCs w:val="20"/>
                  <w:u w:val="none"/>
                  <w:bdr w:val="none" w:sz="0" w:space="0" w:color="auto" w:frame="1"/>
                </w:rPr>
                <w:t xml:space="preserve"> FILTERS LIKE THESE ARE THE PROBLEM!! </w:t>
              </w:r>
              <w:proofErr w:type="spellStart"/>
              <w:proofErr w:type="gramStart"/>
              <w:r>
                <w:rPr>
                  <w:rStyle w:val="Hyperlink"/>
                  <w:rFonts w:ascii="Arial" w:hAnsi="Arial" w:cs="Arial"/>
                  <w:sz w:val="20"/>
                  <w:szCs w:val="20"/>
                  <w:u w:val="none"/>
                  <w:bdr w:val="none" w:sz="0" w:space="0" w:color="auto" w:frame="1"/>
                </w:rPr>
                <w:t>ib</w:t>
              </w:r>
              <w:proofErr w:type="spellEnd"/>
              <w:r>
                <w:rPr>
                  <w:rStyle w:val="Hyperlink"/>
                  <w:rFonts w:ascii="Arial" w:hAnsi="Arial" w:cs="Arial"/>
                  <w:sz w:val="20"/>
                  <w:szCs w:val="20"/>
                  <w:u w:val="none"/>
                  <w:bdr w:val="none" w:sz="0" w:space="0" w:color="auto" w:frame="1"/>
                </w:rPr>
                <w:t>:@</w:t>
              </w:r>
              <w:proofErr w:type="spellStart"/>
              <w:proofErr w:type="gramEnd"/>
              <w:r>
                <w:rPr>
                  <w:rStyle w:val="Hyperlink"/>
                  <w:rFonts w:ascii="Arial" w:hAnsi="Arial" w:cs="Arial"/>
                  <w:sz w:val="20"/>
                  <w:szCs w:val="20"/>
                  <w:u w:val="none"/>
                  <w:bdr w:val="none" w:sz="0" w:space="0" w:color="auto" w:frame="1"/>
                </w:rPr>
                <w:t>spencer.barbosa</w:t>
              </w:r>
              <w:proofErr w:type="spellEnd"/>
              <w:r>
                <w:rPr>
                  <w:rStyle w:val="Hyperlink"/>
                  <w:rFonts w:ascii="Arial" w:hAnsi="Arial" w:cs="Arial"/>
                  <w:sz w:val="20"/>
                  <w:szCs w:val="20"/>
                  <w:u w:val="none"/>
                  <w:bdr w:val="none" w:sz="0" w:space="0" w:color="auto" w:frame="1"/>
                </w:rPr>
                <w:t xml:space="preserve"> #beautystandardsarefake #beautystandards #socialmediaisfake #normalizenormalbodies</w:t>
              </w:r>
              <w:r>
                <w:rPr>
                  <w:rStyle w:val="Hyperlink"/>
                  <w:rFonts w:ascii="Arial" w:hAnsi="Arial" w:cs="Arial"/>
                  <w:color w:val="999999"/>
                  <w:sz w:val="20"/>
                  <w:szCs w:val="20"/>
                  <w:u w:val="none"/>
                  <w:bdr w:val="none" w:sz="0" w:space="0" w:color="auto" w:frame="1"/>
                </w:rPr>
                <w:t>TikTok</w:t>
              </w:r>
            </w:hyperlink>
          </w:p>
          <w:p w14:paraId="7E8F5957" w14:textId="77777777" w:rsidR="004C7F12" w:rsidRDefault="004C7F12" w:rsidP="004C7F12">
            <w:pPr>
              <w:rPr>
                <w:rFonts w:ascii="Arial" w:hAnsi="Arial" w:cs="Arial"/>
                <w:color w:val="000000"/>
                <w:sz w:val="20"/>
                <w:szCs w:val="20"/>
              </w:rPr>
            </w:pPr>
            <w:hyperlink r:id="rId93" w:history="1">
              <w:r>
                <w:rPr>
                  <w:rStyle w:val="Hyperlink"/>
                  <w:rFonts w:ascii="Arial" w:hAnsi="Arial" w:cs="Arial"/>
                  <w:u w:val="none"/>
                  <w:bdr w:val="none" w:sz="0" w:space="0" w:color="auto" w:frame="1"/>
                </w:rPr>
                <w:t xml:space="preserve">Kim and North on </w:t>
              </w:r>
              <w:proofErr w:type="spellStart"/>
              <w:r>
                <w:rPr>
                  <w:rStyle w:val="Hyperlink"/>
                  <w:rFonts w:ascii="Arial" w:hAnsi="Arial" w:cs="Arial"/>
                  <w:u w:val="none"/>
                  <w:bdr w:val="none" w:sz="0" w:space="0" w:color="auto" w:frame="1"/>
                </w:rPr>
                <w:t>TikTok</w:t>
              </w:r>
              <w:r>
                <w:rPr>
                  <w:rStyle w:val="Hyperlink"/>
                  <w:rFonts w:ascii="Arial" w:hAnsi="Arial" w:cs="Arial"/>
                  <w:sz w:val="20"/>
                  <w:szCs w:val="20"/>
                  <w:u w:val="none"/>
                  <w:bdr w:val="none" w:sz="0" w:space="0" w:color="auto" w:frame="1"/>
                </w:rPr>
                <w:t>Good</w:t>
              </w:r>
              <w:proofErr w:type="spellEnd"/>
              <w:r>
                <w:rPr>
                  <w:rStyle w:val="Hyperlink"/>
                  <w:rFonts w:ascii="Arial" w:hAnsi="Arial" w:cs="Arial"/>
                  <w:sz w:val="20"/>
                  <w:szCs w:val="20"/>
                  <w:u w:val="none"/>
                  <w:bdr w:val="none" w:sz="0" w:space="0" w:color="auto" w:frame="1"/>
                </w:rPr>
                <w:t xml:space="preserve"> morning </w:t>
              </w:r>
              <w:r>
                <w:rPr>
                  <w:rStyle w:val="Hyperlink"/>
                  <w:rFonts w:ascii="Apple Color Emoji" w:hAnsi="Apple Color Emoji" w:cs="Apple Color Emoji"/>
                  <w:sz w:val="20"/>
                  <w:szCs w:val="20"/>
                  <w:u w:val="none"/>
                  <w:bdr w:val="none" w:sz="0" w:space="0" w:color="auto" w:frame="1"/>
                </w:rPr>
                <w:t>☀️</w:t>
              </w:r>
              <w:r>
                <w:rPr>
                  <w:rStyle w:val="Hyperlink"/>
                  <w:rFonts w:ascii="Arial" w:hAnsi="Arial" w:cs="Arial"/>
                  <w:color w:val="999999"/>
                  <w:sz w:val="20"/>
                  <w:szCs w:val="20"/>
                  <w:u w:val="none"/>
                  <w:bdr w:val="none" w:sz="0" w:space="0" w:color="auto" w:frame="1"/>
                </w:rPr>
                <w:t>TikTok</w:t>
              </w:r>
            </w:hyperlink>
          </w:p>
        </w:tc>
        <w:tc>
          <w:tcPr>
            <w:tcW w:w="0" w:type="auto"/>
            <w:shd w:val="clear" w:color="auto" w:fill="F4F4F4"/>
            <w:tcMar>
              <w:top w:w="0" w:type="dxa"/>
              <w:left w:w="108" w:type="dxa"/>
              <w:bottom w:w="0" w:type="dxa"/>
              <w:right w:w="108" w:type="dxa"/>
            </w:tcMar>
            <w:vAlign w:val="center"/>
            <w:hideMark/>
          </w:tcPr>
          <w:p w14:paraId="5C63658D" w14:textId="77777777" w:rsidR="004C7F12" w:rsidRDefault="004C7F12">
            <w:pPr>
              <w:rPr>
                <w:rFonts w:ascii="Arial" w:hAnsi="Arial" w:cs="Arial"/>
                <w:color w:val="000000"/>
                <w:sz w:val="20"/>
                <w:szCs w:val="20"/>
              </w:rPr>
            </w:pPr>
            <w:r>
              <w:rPr>
                <w:rFonts w:ascii="Arial" w:hAnsi="Arial" w:cs="Arial"/>
                <w:color w:val="000000"/>
                <w:bdr w:val="none" w:sz="0" w:space="0" w:color="auto" w:frame="1"/>
              </w:rPr>
              <w:lastRenderedPageBreak/>
              <w:t>Group 4 &amp; 8 present</w:t>
            </w:r>
          </w:p>
        </w:tc>
      </w:tr>
      <w:tr w:rsidR="004C7F12" w14:paraId="59411B97" w14:textId="77777777" w:rsidTr="004C7F12">
        <w:trPr>
          <w:trHeight w:val="308"/>
        </w:trPr>
        <w:tc>
          <w:tcPr>
            <w:tcW w:w="0" w:type="auto"/>
            <w:shd w:val="clear" w:color="auto" w:fill="F4F4F4"/>
            <w:tcMar>
              <w:top w:w="0" w:type="dxa"/>
              <w:left w:w="108" w:type="dxa"/>
              <w:bottom w:w="0" w:type="dxa"/>
              <w:right w:w="108" w:type="dxa"/>
            </w:tcMar>
            <w:vAlign w:val="center"/>
            <w:hideMark/>
          </w:tcPr>
          <w:p w14:paraId="490DEA6E" w14:textId="77777777" w:rsidR="004C7F12" w:rsidRDefault="004C7F12">
            <w:pPr>
              <w:rPr>
                <w:rFonts w:ascii="Times New Roman" w:hAnsi="Times New Roman" w:cs="Times New Roman"/>
                <w:color w:val="000000"/>
              </w:rPr>
            </w:pPr>
            <w:r>
              <w:rPr>
                <w:rFonts w:ascii="Arial" w:hAnsi="Arial" w:cs="Arial"/>
                <w:color w:val="000000"/>
                <w:bdr w:val="none" w:sz="0" w:space="0" w:color="auto" w:frame="1"/>
              </w:rPr>
              <w:t>R, 5/11</w:t>
            </w:r>
          </w:p>
        </w:tc>
        <w:tc>
          <w:tcPr>
            <w:tcW w:w="0" w:type="auto"/>
            <w:shd w:val="clear" w:color="auto" w:fill="F4F4F4"/>
            <w:tcMar>
              <w:top w:w="0" w:type="dxa"/>
              <w:left w:w="108" w:type="dxa"/>
              <w:bottom w:w="0" w:type="dxa"/>
              <w:right w:w="108" w:type="dxa"/>
            </w:tcMar>
            <w:vAlign w:val="center"/>
            <w:hideMark/>
          </w:tcPr>
          <w:p w14:paraId="35E769C9" w14:textId="77777777" w:rsidR="004C7F12" w:rsidRDefault="004C7F12">
            <w:pPr>
              <w:rPr>
                <w:color w:val="000000"/>
              </w:rPr>
            </w:pPr>
            <w:r>
              <w:rPr>
                <w:rFonts w:ascii="Arial" w:hAnsi="Arial" w:cs="Arial"/>
                <w:i/>
                <w:iCs/>
                <w:color w:val="000000"/>
                <w:bdr w:val="none" w:sz="0" w:space="0" w:color="auto" w:frame="1"/>
              </w:rPr>
              <w:t>Peer Review of Drafts &amp; Course Wrap-up </w:t>
            </w:r>
          </w:p>
        </w:tc>
        <w:tc>
          <w:tcPr>
            <w:tcW w:w="0" w:type="auto"/>
            <w:shd w:val="clear" w:color="auto" w:fill="F4F4F4"/>
            <w:tcMar>
              <w:top w:w="0" w:type="dxa"/>
              <w:left w:w="108" w:type="dxa"/>
              <w:bottom w:w="0" w:type="dxa"/>
              <w:right w:w="108" w:type="dxa"/>
            </w:tcMar>
            <w:vAlign w:val="center"/>
            <w:hideMark/>
          </w:tcPr>
          <w:p w14:paraId="09D2061C" w14:textId="77777777" w:rsidR="004C7F12" w:rsidRDefault="004C7F12">
            <w:pPr>
              <w:rPr>
                <w:rFonts w:ascii="Arial" w:hAnsi="Arial" w:cs="Arial"/>
                <w:color w:val="000000"/>
                <w:sz w:val="20"/>
                <w:szCs w:val="20"/>
              </w:rPr>
            </w:pPr>
            <w:r>
              <w:rPr>
                <w:rStyle w:val="Strong"/>
                <w:rFonts w:ascii="Arial" w:hAnsi="Arial" w:cs="Arial"/>
                <w:color w:val="000000"/>
                <w:bdr w:val="none" w:sz="0" w:space="0" w:color="auto" w:frame="1"/>
              </w:rPr>
              <w:t>Draft of Gender Analysis Project</w:t>
            </w:r>
          </w:p>
        </w:tc>
      </w:tr>
      <w:tr w:rsidR="004C7F12" w14:paraId="057060A0" w14:textId="77777777" w:rsidTr="004C7F12">
        <w:trPr>
          <w:trHeight w:val="308"/>
        </w:trPr>
        <w:tc>
          <w:tcPr>
            <w:tcW w:w="0" w:type="auto"/>
            <w:gridSpan w:val="3"/>
            <w:shd w:val="clear" w:color="auto" w:fill="8DB3E2"/>
            <w:tcMar>
              <w:top w:w="0" w:type="dxa"/>
              <w:left w:w="108" w:type="dxa"/>
              <w:bottom w:w="0" w:type="dxa"/>
              <w:right w:w="108" w:type="dxa"/>
            </w:tcMar>
            <w:hideMark/>
          </w:tcPr>
          <w:p w14:paraId="31CC4B45" w14:textId="77777777" w:rsidR="004C7F12" w:rsidRDefault="004C7F12">
            <w:pPr>
              <w:rPr>
                <w:rFonts w:ascii="Times New Roman" w:hAnsi="Times New Roman" w:cs="Times New Roman"/>
                <w:color w:val="000000"/>
              </w:rPr>
            </w:pPr>
            <w:r>
              <w:rPr>
                <w:rFonts w:ascii="inherit" w:hAnsi="inherit" w:cs="Arial"/>
                <w:b/>
                <w:bCs/>
                <w:color w:val="000000"/>
                <w:bdr w:val="none" w:sz="0" w:space="0" w:color="auto" w:frame="1"/>
              </w:rPr>
              <w:t>Week 16</w:t>
            </w:r>
          </w:p>
        </w:tc>
      </w:tr>
      <w:tr w:rsidR="004C7F12" w14:paraId="36FA63D4" w14:textId="77777777" w:rsidTr="004C7F12">
        <w:trPr>
          <w:trHeight w:val="596"/>
        </w:trPr>
        <w:tc>
          <w:tcPr>
            <w:tcW w:w="0" w:type="auto"/>
            <w:shd w:val="clear" w:color="auto" w:fill="F4F4F4"/>
            <w:tcMar>
              <w:top w:w="0" w:type="dxa"/>
              <w:left w:w="108" w:type="dxa"/>
              <w:bottom w:w="0" w:type="dxa"/>
              <w:right w:w="108" w:type="dxa"/>
            </w:tcMar>
            <w:vAlign w:val="center"/>
            <w:hideMark/>
          </w:tcPr>
          <w:p w14:paraId="43378356" w14:textId="77777777" w:rsidR="004C7F12" w:rsidRDefault="004C7F12">
            <w:pPr>
              <w:rPr>
                <w:color w:val="000000"/>
              </w:rPr>
            </w:pPr>
            <w:r>
              <w:rPr>
                <w:rFonts w:ascii="Arial" w:hAnsi="Arial" w:cs="Arial"/>
                <w:b/>
                <w:bCs/>
                <w:color w:val="000000"/>
                <w:bdr w:val="none" w:sz="0" w:space="0" w:color="auto" w:frame="1"/>
              </w:rPr>
              <w:t>T, 5/16</w:t>
            </w:r>
          </w:p>
        </w:tc>
        <w:tc>
          <w:tcPr>
            <w:tcW w:w="0" w:type="auto"/>
            <w:shd w:val="clear" w:color="auto" w:fill="F4F4F4"/>
            <w:tcMar>
              <w:top w:w="0" w:type="dxa"/>
              <w:left w:w="108" w:type="dxa"/>
              <w:bottom w:w="0" w:type="dxa"/>
              <w:right w:w="108" w:type="dxa"/>
            </w:tcMar>
            <w:vAlign w:val="center"/>
            <w:hideMark/>
          </w:tcPr>
          <w:p w14:paraId="43B65056" w14:textId="77777777" w:rsidR="004C7F12" w:rsidRDefault="004C7F12">
            <w:pPr>
              <w:rPr>
                <w:rFonts w:ascii="Arial" w:hAnsi="Arial" w:cs="Arial"/>
                <w:color w:val="000000"/>
                <w:sz w:val="20"/>
                <w:szCs w:val="20"/>
              </w:rPr>
            </w:pPr>
            <w:r>
              <w:rPr>
                <w:rFonts w:ascii="Arial" w:hAnsi="Arial" w:cs="Arial"/>
                <w:color w:val="000000"/>
                <w:sz w:val="20"/>
                <w:szCs w:val="20"/>
              </w:rPr>
              <w:t> </w:t>
            </w:r>
          </w:p>
        </w:tc>
        <w:tc>
          <w:tcPr>
            <w:tcW w:w="0" w:type="auto"/>
            <w:shd w:val="clear" w:color="auto" w:fill="F4F4F4"/>
            <w:tcMar>
              <w:top w:w="0" w:type="dxa"/>
              <w:left w:w="108" w:type="dxa"/>
              <w:bottom w:w="0" w:type="dxa"/>
              <w:right w:w="108" w:type="dxa"/>
            </w:tcMar>
            <w:vAlign w:val="center"/>
            <w:hideMark/>
          </w:tcPr>
          <w:p w14:paraId="4434C1C4" w14:textId="77777777" w:rsidR="004C7F12" w:rsidRDefault="004C7F12">
            <w:pPr>
              <w:rPr>
                <w:rFonts w:ascii="Times New Roman" w:hAnsi="Times New Roman" w:cs="Times New Roman"/>
                <w:color w:val="000000"/>
              </w:rPr>
            </w:pPr>
            <w:r>
              <w:rPr>
                <w:rFonts w:ascii="Arial" w:hAnsi="Arial" w:cs="Arial"/>
                <w:b/>
                <w:bCs/>
                <w:color w:val="000000"/>
                <w:bdr w:val="none" w:sz="0" w:space="0" w:color="auto" w:frame="1"/>
              </w:rPr>
              <w:t>Gender Analysis Project</w:t>
            </w:r>
          </w:p>
        </w:tc>
      </w:tr>
    </w:tbl>
    <w:p w14:paraId="5C7CFC3F" w14:textId="77777777" w:rsidR="00867115" w:rsidRDefault="00867115" w:rsidP="00867115">
      <w:pPr>
        <w:jc w:val="both"/>
        <w:rPr>
          <w:rFonts w:ascii="Arial" w:eastAsia="Times New Roman" w:hAnsi="Arial" w:cs="Arial"/>
          <w:color w:val="000000"/>
        </w:rPr>
      </w:pPr>
    </w:p>
    <w:p w14:paraId="1F6F32E7" w14:textId="77777777" w:rsidR="00867115" w:rsidRPr="00867115" w:rsidRDefault="00867115" w:rsidP="00867115">
      <w:pPr>
        <w:jc w:val="both"/>
        <w:rPr>
          <w:rFonts w:ascii="Times New Roman" w:eastAsia="Times New Roman" w:hAnsi="Times New Roman" w:cs="Times New Roman"/>
        </w:rPr>
      </w:pPr>
    </w:p>
    <w:p w14:paraId="0B77470A" w14:textId="77777777" w:rsidR="00BA1C41" w:rsidRDefault="00BA1C41"/>
    <w:sectPr w:rsidR="00BA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5BB1"/>
    <w:multiLevelType w:val="multilevel"/>
    <w:tmpl w:val="CBE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A4D92"/>
    <w:multiLevelType w:val="multilevel"/>
    <w:tmpl w:val="4EC680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5606202">
    <w:abstractNumId w:val="0"/>
  </w:num>
  <w:num w:numId="2" w16cid:durableId="2047560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15"/>
    <w:rsid w:val="00187021"/>
    <w:rsid w:val="004C7F12"/>
    <w:rsid w:val="00867115"/>
    <w:rsid w:val="00AB4DE7"/>
    <w:rsid w:val="00B5315D"/>
    <w:rsid w:val="00BA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609C"/>
  <w15:chartTrackingRefBased/>
  <w15:docId w15:val="{18A3C087-B754-214C-88AD-7D06DA5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7115"/>
    <w:rPr>
      <w:color w:val="0000FF"/>
      <w:u w:val="single"/>
    </w:rPr>
  </w:style>
  <w:style w:type="character" w:styleId="Emphasis">
    <w:name w:val="Emphasis"/>
    <w:basedOn w:val="DefaultParagraphFont"/>
    <w:uiPriority w:val="20"/>
    <w:qFormat/>
    <w:rsid w:val="00867115"/>
    <w:rPr>
      <w:i/>
      <w:iCs/>
    </w:rPr>
  </w:style>
  <w:style w:type="character" w:styleId="Strong">
    <w:name w:val="Strong"/>
    <w:basedOn w:val="DefaultParagraphFont"/>
    <w:uiPriority w:val="22"/>
    <w:qFormat/>
    <w:rsid w:val="00867115"/>
    <w:rPr>
      <w:b/>
      <w:bCs/>
    </w:rPr>
  </w:style>
  <w:style w:type="paragraph" w:customStyle="1" w:styleId="msonormal0">
    <w:name w:val="msonormal"/>
    <w:basedOn w:val="Normal"/>
    <w:rsid w:val="004C7F1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C7F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5226">
      <w:bodyDiv w:val="1"/>
      <w:marLeft w:val="0"/>
      <w:marRight w:val="0"/>
      <w:marTop w:val="0"/>
      <w:marBottom w:val="0"/>
      <w:divBdr>
        <w:top w:val="none" w:sz="0" w:space="0" w:color="auto"/>
        <w:left w:val="none" w:sz="0" w:space="0" w:color="auto"/>
        <w:bottom w:val="none" w:sz="0" w:space="0" w:color="auto"/>
        <w:right w:val="none" w:sz="0" w:space="0" w:color="auto"/>
      </w:divBdr>
    </w:div>
    <w:div w:id="951592592">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6">
          <w:marLeft w:val="0"/>
          <w:marRight w:val="0"/>
          <w:marTop w:val="0"/>
          <w:marBottom w:val="0"/>
          <w:divBdr>
            <w:top w:val="none" w:sz="0" w:space="0" w:color="auto"/>
            <w:left w:val="none" w:sz="0" w:space="0" w:color="auto"/>
            <w:bottom w:val="none" w:sz="0" w:space="0" w:color="auto"/>
            <w:right w:val="none" w:sz="0" w:space="0" w:color="auto"/>
          </w:divBdr>
        </w:div>
        <w:div w:id="1794715674">
          <w:marLeft w:val="0"/>
          <w:marRight w:val="0"/>
          <w:marTop w:val="0"/>
          <w:marBottom w:val="0"/>
          <w:divBdr>
            <w:top w:val="none" w:sz="0" w:space="0" w:color="auto"/>
            <w:left w:val="none" w:sz="0" w:space="0" w:color="auto"/>
            <w:bottom w:val="none" w:sz="0" w:space="0" w:color="auto"/>
            <w:right w:val="none" w:sz="0" w:space="0" w:color="auto"/>
          </w:divBdr>
        </w:div>
        <w:div w:id="1730378274">
          <w:marLeft w:val="0"/>
          <w:marRight w:val="0"/>
          <w:marTop w:val="0"/>
          <w:marBottom w:val="0"/>
          <w:divBdr>
            <w:top w:val="none" w:sz="0" w:space="0" w:color="auto"/>
            <w:left w:val="none" w:sz="0" w:space="0" w:color="auto"/>
            <w:bottom w:val="none" w:sz="0" w:space="0" w:color="auto"/>
            <w:right w:val="none" w:sz="0" w:space="0" w:color="auto"/>
          </w:divBdr>
        </w:div>
        <w:div w:id="538931973">
          <w:marLeft w:val="0"/>
          <w:marRight w:val="0"/>
          <w:marTop w:val="0"/>
          <w:marBottom w:val="0"/>
          <w:divBdr>
            <w:top w:val="none" w:sz="0" w:space="0" w:color="auto"/>
            <w:left w:val="none" w:sz="0" w:space="0" w:color="auto"/>
            <w:bottom w:val="none" w:sz="0" w:space="0" w:color="auto"/>
            <w:right w:val="none" w:sz="0" w:space="0" w:color="auto"/>
          </w:divBdr>
        </w:div>
        <w:div w:id="1027367441">
          <w:marLeft w:val="0"/>
          <w:marRight w:val="0"/>
          <w:marTop w:val="0"/>
          <w:marBottom w:val="0"/>
          <w:divBdr>
            <w:top w:val="none" w:sz="0" w:space="0" w:color="auto"/>
            <w:left w:val="none" w:sz="0" w:space="0" w:color="auto"/>
            <w:bottom w:val="none" w:sz="0" w:space="0" w:color="auto"/>
            <w:right w:val="none" w:sz="0" w:space="0" w:color="auto"/>
          </w:divBdr>
        </w:div>
        <w:div w:id="1554465345">
          <w:marLeft w:val="0"/>
          <w:marRight w:val="0"/>
          <w:marTop w:val="0"/>
          <w:marBottom w:val="0"/>
          <w:divBdr>
            <w:top w:val="none" w:sz="0" w:space="0" w:color="auto"/>
            <w:left w:val="none" w:sz="0" w:space="0" w:color="auto"/>
            <w:bottom w:val="none" w:sz="0" w:space="0" w:color="auto"/>
            <w:right w:val="none" w:sz="0" w:space="0" w:color="auto"/>
          </w:divBdr>
        </w:div>
      </w:divsChild>
    </w:div>
    <w:div w:id="1066681751">
      <w:bodyDiv w:val="1"/>
      <w:marLeft w:val="0"/>
      <w:marRight w:val="0"/>
      <w:marTop w:val="0"/>
      <w:marBottom w:val="0"/>
      <w:divBdr>
        <w:top w:val="none" w:sz="0" w:space="0" w:color="auto"/>
        <w:left w:val="none" w:sz="0" w:space="0" w:color="auto"/>
        <w:bottom w:val="none" w:sz="0" w:space="0" w:color="auto"/>
        <w:right w:val="none" w:sz="0" w:space="0" w:color="auto"/>
      </w:divBdr>
    </w:div>
    <w:div w:id="1169370548">
      <w:bodyDiv w:val="1"/>
      <w:marLeft w:val="0"/>
      <w:marRight w:val="0"/>
      <w:marTop w:val="0"/>
      <w:marBottom w:val="0"/>
      <w:divBdr>
        <w:top w:val="none" w:sz="0" w:space="0" w:color="auto"/>
        <w:left w:val="none" w:sz="0" w:space="0" w:color="auto"/>
        <w:bottom w:val="none" w:sz="0" w:space="0" w:color="auto"/>
        <w:right w:val="none" w:sz="0" w:space="0" w:color="auto"/>
      </w:divBdr>
    </w:div>
    <w:div w:id="1581938592">
      <w:bodyDiv w:val="1"/>
      <w:marLeft w:val="0"/>
      <w:marRight w:val="0"/>
      <w:marTop w:val="0"/>
      <w:marBottom w:val="0"/>
      <w:divBdr>
        <w:top w:val="none" w:sz="0" w:space="0" w:color="auto"/>
        <w:left w:val="none" w:sz="0" w:space="0" w:color="auto"/>
        <w:bottom w:val="none" w:sz="0" w:space="0" w:color="auto"/>
        <w:right w:val="none" w:sz="0" w:space="0" w:color="auto"/>
      </w:divBdr>
    </w:div>
    <w:div w:id="2065370068">
      <w:bodyDiv w:val="1"/>
      <w:marLeft w:val="0"/>
      <w:marRight w:val="0"/>
      <w:marTop w:val="0"/>
      <w:marBottom w:val="0"/>
      <w:divBdr>
        <w:top w:val="none" w:sz="0" w:space="0" w:color="auto"/>
        <w:left w:val="none" w:sz="0" w:space="0" w:color="auto"/>
        <w:bottom w:val="none" w:sz="0" w:space="0" w:color="auto"/>
        <w:right w:val="none" w:sz="0" w:space="0" w:color="auto"/>
      </w:divBdr>
      <w:divsChild>
        <w:div w:id="1815291286">
          <w:marLeft w:val="720"/>
          <w:marRight w:val="0"/>
          <w:marTop w:val="0"/>
          <w:marBottom w:val="0"/>
          <w:divBdr>
            <w:top w:val="none" w:sz="0" w:space="0" w:color="auto"/>
            <w:left w:val="none" w:sz="0" w:space="0" w:color="auto"/>
            <w:bottom w:val="none" w:sz="0" w:space="0" w:color="auto"/>
            <w:right w:val="none" w:sz="0" w:space="0" w:color="auto"/>
          </w:divBdr>
        </w:div>
        <w:div w:id="2064015678">
          <w:marLeft w:val="720"/>
          <w:marRight w:val="0"/>
          <w:marTop w:val="0"/>
          <w:marBottom w:val="0"/>
          <w:divBdr>
            <w:top w:val="none" w:sz="0" w:space="0" w:color="auto"/>
            <w:left w:val="none" w:sz="0" w:space="0" w:color="auto"/>
            <w:bottom w:val="none" w:sz="0" w:space="0" w:color="auto"/>
            <w:right w:val="none" w:sz="0" w:space="0" w:color="auto"/>
          </w:divBdr>
        </w:div>
        <w:div w:id="816873398">
          <w:marLeft w:val="0"/>
          <w:marRight w:val="0"/>
          <w:marTop w:val="0"/>
          <w:marBottom w:val="240"/>
          <w:divBdr>
            <w:top w:val="none" w:sz="0" w:space="0" w:color="auto"/>
            <w:left w:val="none" w:sz="0" w:space="0" w:color="auto"/>
            <w:bottom w:val="none" w:sz="0" w:space="0" w:color="auto"/>
            <w:right w:val="none" w:sz="0" w:space="0" w:color="auto"/>
          </w:divBdr>
        </w:div>
        <w:div w:id="172502983">
          <w:marLeft w:val="0"/>
          <w:marRight w:val="0"/>
          <w:marTop w:val="0"/>
          <w:marBottom w:val="240"/>
          <w:divBdr>
            <w:top w:val="none" w:sz="0" w:space="0" w:color="auto"/>
            <w:left w:val="none" w:sz="0" w:space="0" w:color="auto"/>
            <w:bottom w:val="none" w:sz="0" w:space="0" w:color="auto"/>
            <w:right w:val="none" w:sz="0" w:space="0" w:color="auto"/>
          </w:divBdr>
        </w:div>
        <w:div w:id="2060010177">
          <w:marLeft w:val="0"/>
          <w:marRight w:val="0"/>
          <w:marTop w:val="0"/>
          <w:marBottom w:val="240"/>
          <w:divBdr>
            <w:top w:val="none" w:sz="0" w:space="0" w:color="auto"/>
            <w:left w:val="none" w:sz="0" w:space="0" w:color="auto"/>
            <w:bottom w:val="none" w:sz="0" w:space="0" w:color="auto"/>
            <w:right w:val="none" w:sz="0" w:space="0" w:color="auto"/>
          </w:divBdr>
        </w:div>
        <w:div w:id="1921717628">
          <w:marLeft w:val="0"/>
          <w:marRight w:val="0"/>
          <w:marTop w:val="0"/>
          <w:marBottom w:val="240"/>
          <w:divBdr>
            <w:top w:val="none" w:sz="0" w:space="0" w:color="auto"/>
            <w:left w:val="none" w:sz="0" w:space="0" w:color="auto"/>
            <w:bottom w:val="none" w:sz="0" w:space="0" w:color="auto"/>
            <w:right w:val="none" w:sz="0" w:space="0" w:color="auto"/>
          </w:divBdr>
        </w:div>
        <w:div w:id="920869405">
          <w:marLeft w:val="0"/>
          <w:marRight w:val="0"/>
          <w:marTop w:val="0"/>
          <w:marBottom w:val="240"/>
          <w:divBdr>
            <w:top w:val="none" w:sz="0" w:space="0" w:color="auto"/>
            <w:left w:val="none" w:sz="0" w:space="0" w:color="auto"/>
            <w:bottom w:val="none" w:sz="0" w:space="0" w:color="auto"/>
            <w:right w:val="none" w:sz="0" w:space="0" w:color="auto"/>
          </w:divBdr>
        </w:div>
        <w:div w:id="195041227">
          <w:marLeft w:val="0"/>
          <w:marRight w:val="0"/>
          <w:marTop w:val="0"/>
          <w:marBottom w:val="240"/>
          <w:divBdr>
            <w:top w:val="none" w:sz="0" w:space="0" w:color="auto"/>
            <w:left w:val="none" w:sz="0" w:space="0" w:color="auto"/>
            <w:bottom w:val="none" w:sz="0" w:space="0" w:color="auto"/>
            <w:right w:val="none" w:sz="0" w:space="0" w:color="auto"/>
          </w:divBdr>
        </w:div>
        <w:div w:id="1289701804">
          <w:marLeft w:val="0"/>
          <w:marRight w:val="0"/>
          <w:marTop w:val="0"/>
          <w:marBottom w:val="240"/>
          <w:divBdr>
            <w:top w:val="none" w:sz="0" w:space="0" w:color="auto"/>
            <w:left w:val="none" w:sz="0" w:space="0" w:color="auto"/>
            <w:bottom w:val="none" w:sz="0" w:space="0" w:color="auto"/>
            <w:right w:val="none" w:sz="0" w:space="0" w:color="auto"/>
          </w:divBdr>
        </w:div>
        <w:div w:id="1953593030">
          <w:marLeft w:val="0"/>
          <w:marRight w:val="0"/>
          <w:marTop w:val="0"/>
          <w:marBottom w:val="240"/>
          <w:divBdr>
            <w:top w:val="none" w:sz="0" w:space="0" w:color="auto"/>
            <w:left w:val="none" w:sz="0" w:space="0" w:color="auto"/>
            <w:bottom w:val="none" w:sz="0" w:space="0" w:color="auto"/>
            <w:right w:val="none" w:sz="0" w:space="0" w:color="auto"/>
          </w:divBdr>
        </w:div>
        <w:div w:id="1215654954">
          <w:marLeft w:val="0"/>
          <w:marRight w:val="0"/>
          <w:marTop w:val="0"/>
          <w:marBottom w:val="240"/>
          <w:divBdr>
            <w:top w:val="none" w:sz="0" w:space="0" w:color="auto"/>
            <w:left w:val="none" w:sz="0" w:space="0" w:color="auto"/>
            <w:bottom w:val="none" w:sz="0" w:space="0" w:color="auto"/>
            <w:right w:val="none" w:sz="0" w:space="0" w:color="auto"/>
          </w:divBdr>
        </w:div>
        <w:div w:id="837229353">
          <w:marLeft w:val="0"/>
          <w:marRight w:val="0"/>
          <w:marTop w:val="0"/>
          <w:marBottom w:val="240"/>
          <w:divBdr>
            <w:top w:val="none" w:sz="0" w:space="0" w:color="auto"/>
            <w:left w:val="none" w:sz="0" w:space="0" w:color="auto"/>
            <w:bottom w:val="none" w:sz="0" w:space="0" w:color="auto"/>
            <w:right w:val="none" w:sz="0" w:space="0" w:color="auto"/>
          </w:divBdr>
        </w:div>
        <w:div w:id="737434254">
          <w:marLeft w:val="0"/>
          <w:marRight w:val="0"/>
          <w:marTop w:val="0"/>
          <w:marBottom w:val="240"/>
          <w:divBdr>
            <w:top w:val="single" w:sz="6" w:space="8" w:color="AAAAAA"/>
            <w:left w:val="single" w:sz="6" w:space="8" w:color="AAAAAA"/>
            <w:bottom w:val="single" w:sz="6" w:space="8" w:color="AAAAAA"/>
            <w:right w:val="single" w:sz="6" w:space="8" w:color="AAAAAA"/>
          </w:divBdr>
        </w:div>
        <w:div w:id="71461857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21244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bitv.com/movies/645517/broken-blossoms-the-yellow-man-and-the-girl?start=true&amp;utm_source=google-feed&amp;tracking=google-feed" TargetMode="External"/><Relationship Id="rId21" Type="http://schemas.openxmlformats.org/officeDocument/2006/relationships/hyperlink" Target="https://drive.google.com/file/d/1yCHTGm0xbHHf2WRmCn7HzklBh4RM5L1t/view?usp=sharing" TargetMode="External"/><Relationship Id="rId42" Type="http://schemas.openxmlformats.org/officeDocument/2006/relationships/hyperlink" Target="https://drive.google.com/file/d/1KIxetmiL7BV656CodvMJ7bZevxQvpJU1/view?usp=sharing" TargetMode="External"/><Relationship Id="rId47" Type="http://schemas.openxmlformats.org/officeDocument/2006/relationships/hyperlink" Target="https://www.amazon.com/gp/video/detail/amzn1.dv.gti.08a9f759-6e0f-40eb-ea47-920298d8a418?autoplay=0&amp;ref_=atv_cf_strg_wb" TargetMode="External"/><Relationship Id="rId63" Type="http://schemas.openxmlformats.org/officeDocument/2006/relationships/hyperlink" Target="https://drive.google.com/file/d/1p-BK1X78-JghH4Bc3a6658Ii4JC1_HUX/view?usp=sharing" TargetMode="External"/><Relationship Id="rId68" Type="http://schemas.openxmlformats.org/officeDocument/2006/relationships/hyperlink" Target="https://www.youtube.com/show/SC-Jf4JEOWrC-Zdgo6W4hNJQ?season=1&amp;sbp=CgExGhoKGFVDUF8wc0FrQXdXUzNjQ3A3YXliRGtkdw%253D%253D" TargetMode="External"/><Relationship Id="rId84" Type="http://schemas.openxmlformats.org/officeDocument/2006/relationships/hyperlink" Target="https://www.hulu.com/watch/04783bdc-02ce-4171-b1ce-6514f3b9834c" TargetMode="External"/><Relationship Id="rId89" Type="http://schemas.openxmlformats.org/officeDocument/2006/relationships/hyperlink" Target="https://www.youtube.com/watch?v=-DN5r0jTA2w" TargetMode="External"/><Relationship Id="rId16" Type="http://schemas.openxmlformats.org/officeDocument/2006/relationships/hyperlink" Target="https://www.youtube.com/playlist?list=PLD28424FAA9414F49" TargetMode="External"/><Relationship Id="rId11" Type="http://schemas.openxmlformats.org/officeDocument/2006/relationships/hyperlink" Target="https://www.youtube.com/watch?v=9NWXtTK_Jbo" TargetMode="External"/><Relationship Id="rId32" Type="http://schemas.openxmlformats.org/officeDocument/2006/relationships/hyperlink" Target="https://tubitv.com/movies/691829/it-happened-one-night?start=true&amp;utm_source=google-feed&amp;tracking=google-feed" TargetMode="External"/><Relationship Id="rId37" Type="http://schemas.openxmlformats.org/officeDocument/2006/relationships/hyperlink" Target="https://drive.google.com/file/d/1RSmoZ1UF5NwY6-B4X90sNNIYRjx7gwoe/view?usp=sharing" TargetMode="External"/><Relationship Id="rId53" Type="http://schemas.openxmlformats.org/officeDocument/2006/relationships/hyperlink" Target="https://www.hulu.com/watch/5f9cf8f2-2e90-4da8-b754-9523426cb534" TargetMode="External"/><Relationship Id="rId58" Type="http://schemas.openxmlformats.org/officeDocument/2006/relationships/hyperlink" Target="https://drive.google.com/file/d/1b9b7auTaUAlgJpGf6G3N7kQYBTTTt26j/view?usp=sharing" TargetMode="External"/><Relationship Id="rId74" Type="http://schemas.openxmlformats.org/officeDocument/2006/relationships/hyperlink" Target="https://www.netflix.com/watch/70123920?trackId=255824129&amp;tctx=0%2C0%2CNAPA%40%40%7Cf154ce74-5426-4cad-9409-28705ef778e5-327574415_titles%2F1%2F%2Feasy%20a%2F0%2F0%2CNAPA%40%40%7Cf154ce74-5426-4cad-9409-28705ef778e5-327574415_titles%2F1%2F%2Feasy%20a%2F0%2F0%2Cunknown%2C%2Cf154ce74-5426-4cad-9409-28705ef778e5-327574415%7C1%2CtitlesResults%2C%2CVideo%3A70123920%2CdetailsPagePlayButton" TargetMode="External"/><Relationship Id="rId79" Type="http://schemas.openxmlformats.org/officeDocument/2006/relationships/hyperlink" Target="https://www.hulu.com/watch/4c0bb823-6eb5-4fa9-b7c5-e8f9a15a8172" TargetMode="External"/><Relationship Id="rId5" Type="http://schemas.openxmlformats.org/officeDocument/2006/relationships/hyperlink" Target="https://nam12.safelinks.protection.outlook.com/?url=https%3A%2F%2Ftophat.com%2Fstudents%2F&amp;data=05%7C01%7Clpilcher%40buffalo.edu%7C1ea24b9da7364056ca7108db039ba94a%7C96464a8af8ed40b199e25f6b50a20250%7C0%7C0%7C638107739307384342%7CUnknown%7CTWFpbGZsb3d8eyJWIjoiMC4wLjAwMDAiLCJQIjoiV2luMzIiLCJBTiI6Ik1haWwiLCJXVCI6Mn0%3D%7C3000%7C%7C%7C&amp;sdata=ysjA3sIlICtP6f28AmCllFDJixBwcbdEtUVEDnkZxiw%3D&amp;reserved=0" TargetMode="External"/><Relationship Id="rId90" Type="http://schemas.openxmlformats.org/officeDocument/2006/relationships/hyperlink" Target="https://www.youtube.com/watch?v=Rwu5C8JWO_k" TargetMode="External"/><Relationship Id="rId95" Type="http://schemas.openxmlformats.org/officeDocument/2006/relationships/theme" Target="theme/theme1.xml"/><Relationship Id="rId22" Type="http://schemas.openxmlformats.org/officeDocument/2006/relationships/hyperlink" Target="https://timesmachine.nytimes.com/timesmachine/1917/10/15/96278161.html?pageNumber=10" TargetMode="External"/><Relationship Id="rId27" Type="http://schemas.openxmlformats.org/officeDocument/2006/relationships/hyperlink" Target="https://www.indiewire.com/2021/05/oscar-micheaux-pioneering-black-filmmaker-1234636108/" TargetMode="External"/><Relationship Id="rId43" Type="http://schemas.openxmlformats.org/officeDocument/2006/relationships/hyperlink" Target="https://tubitv.com/movies/674304/easy-rider?start=true&amp;utm_source=google-feed&amp;tracking=google-feed" TargetMode="External"/><Relationship Id="rId48" Type="http://schemas.openxmlformats.org/officeDocument/2006/relationships/hyperlink" Target="https://drive.google.com/file/d/1tu5jiu_k72QGQlbAt7LW-kfgunDZZ6UF/view?usp=sharing" TargetMode="External"/><Relationship Id="rId64" Type="http://schemas.openxmlformats.org/officeDocument/2006/relationships/hyperlink" Target="https://www.mtv.com/episodes/o3coeb/the-real-world-this-is-the-true-story-season-1-ep-1" TargetMode="External"/><Relationship Id="rId69" Type="http://schemas.openxmlformats.org/officeDocument/2006/relationships/hyperlink" Target="https://www.youtube.com/show/SC-Jf4JEOWrC-Zdgo6W4hNJQ?season=1&amp;sbp=CgExGhoKGFVDUF8wc0FrQXdXUzNjQ3A3YXliRGtkdw%253D%253D" TargetMode="External"/><Relationship Id="rId8" Type="http://schemas.openxmlformats.org/officeDocument/2006/relationships/hyperlink" Target="https://catalog.buffalo.edu/policies/integrity.html" TargetMode="External"/><Relationship Id="rId51" Type="http://schemas.openxmlformats.org/officeDocument/2006/relationships/hyperlink" Target="https://www.youtube.com/watch?v=jHQrw_s28qA" TargetMode="External"/><Relationship Id="rId72" Type="http://schemas.openxmlformats.org/officeDocument/2006/relationships/hyperlink" Target="https://www.showtime.com/getShowtime" TargetMode="External"/><Relationship Id="rId80" Type="http://schemas.openxmlformats.org/officeDocument/2006/relationships/hyperlink" Target="https://www.hulu.com/watch/105f4b88-42c7-45f9-8c9b-5c6b953b4dc9" TargetMode="External"/><Relationship Id="rId85" Type="http://schemas.openxmlformats.org/officeDocument/2006/relationships/hyperlink" Target="https://tubitv.com/tv-shows/714959/s07-e08-bachelor-in-paradise?start=true" TargetMode="External"/><Relationship Id="rId93" Type="http://schemas.openxmlformats.org/officeDocument/2006/relationships/hyperlink" Target="https://www.tiktok.com/@kimandnorth/video/7196711406304038187?_r=1&amp;_t=8bPUKvrUEVq" TargetMode="External"/><Relationship Id="rId3" Type="http://schemas.openxmlformats.org/officeDocument/2006/relationships/settings" Target="settings.xml"/><Relationship Id="rId12" Type="http://schemas.openxmlformats.org/officeDocument/2006/relationships/hyperlink" Target="https://www.youtube.com/watch?v=NyQ-gCTyYvQ" TargetMode="External"/><Relationship Id="rId17" Type="http://schemas.openxmlformats.org/officeDocument/2006/relationships/hyperlink" Target="https://www.youtube.com/watch?v=OWn7L2pL5dI&amp;t=62s" TargetMode="External"/><Relationship Id="rId25" Type="http://schemas.openxmlformats.org/officeDocument/2006/relationships/hyperlink" Target="https://www.youtube.com/watch?v=C9ixFvKGEXo" TargetMode="External"/><Relationship Id="rId33" Type="http://schemas.openxmlformats.org/officeDocument/2006/relationships/hyperlink" Target="https://jamboard.google.com/d/1HDJHGbzTVU_Q-KX73QKNdk_DJ9iwEqAYURjh9VrrLbQ/edit?usp=sharing" TargetMode="External"/><Relationship Id="rId38" Type="http://schemas.openxmlformats.org/officeDocument/2006/relationships/hyperlink" Target="https://digitalcollections.oscars.org/digital/collection/p15759coll11/id/11868" TargetMode="External"/><Relationship Id="rId46" Type="http://schemas.openxmlformats.org/officeDocument/2006/relationships/hyperlink" Target="https://www.amazon.com/gp/video/detail/amzn1.dv.gti.08a9f759-6e0f-40eb-ea47-920298d8a418?autoplay=0&amp;ref_=atv_cf_strg_wb" TargetMode="External"/><Relationship Id="rId59" Type="http://schemas.openxmlformats.org/officeDocument/2006/relationships/hyperlink" Target="https://drive.google.com/file/d/1b9b7auTaUAlgJpGf6G3N7kQYBTTTt26j/view?usp=sharing" TargetMode="External"/><Relationship Id="rId67" Type="http://schemas.openxmlformats.org/officeDocument/2006/relationships/hyperlink" Target="https://drive.google.com/file/d/1_vL7XF3hqC3caJY9GbzYsD1eJZTLbYlv/view?usp=sharing" TargetMode="External"/><Relationship Id="rId20" Type="http://schemas.openxmlformats.org/officeDocument/2006/relationships/hyperlink" Target="https://drive.google.com/file/d/1yCHTGm0xbHHf2WRmCn7HzklBh4RM5L1t/view?usp=sharing" TargetMode="External"/><Relationship Id="rId41" Type="http://schemas.openxmlformats.org/officeDocument/2006/relationships/hyperlink" Target="https://www.amazon.com/Searchers-John-Wayne/dp/B001QJOZP0" TargetMode="External"/><Relationship Id="rId54" Type="http://schemas.openxmlformats.org/officeDocument/2006/relationships/hyperlink" Target="https://www.hulu.com/watch/5f9cf8f2-2e90-4da8-b754-9523426cb534" TargetMode="External"/><Relationship Id="rId62" Type="http://schemas.openxmlformats.org/officeDocument/2006/relationships/hyperlink" Target="https://www.amazon.com/Boys-Dont-Cry-Hilary-Swank/dp/B001H1UQZU" TargetMode="External"/><Relationship Id="rId70" Type="http://schemas.openxmlformats.org/officeDocument/2006/relationships/hyperlink" Target="https://www.amazon.com/Mean-Girls-Lindsay-Lohan/dp/B000HZGBJC/ref=sr_1_1?hvadid=616863262482&amp;hvdev=c&amp;hvlocphy=9005546&amp;hvnetw=g&amp;hvqmt=e&amp;hvrand=13531040675117511211&amp;hvtargid=kwd-761362476&amp;hydadcr=24659_13611768&amp;keywords=mean+girls+video&amp;qid=1681219368&amp;sr=8-1" TargetMode="External"/><Relationship Id="rId75" Type="http://schemas.openxmlformats.org/officeDocument/2006/relationships/hyperlink" Target="https://www.amazon.com/Split-James-McAvoy/dp/B01MRDFVQ2" TargetMode="External"/><Relationship Id="rId83" Type="http://schemas.openxmlformats.org/officeDocument/2006/relationships/hyperlink" Target="https://www.hulu.com/watch/68cdf7cf-baf8-44ab-9113-bff6923f6303" TargetMode="External"/><Relationship Id="rId88" Type="http://schemas.openxmlformats.org/officeDocument/2006/relationships/hyperlink" Target="https://www.youtube.com/watch?v=UmDc6T4GZxA" TargetMode="External"/><Relationship Id="rId91" Type="http://schemas.openxmlformats.org/officeDocument/2006/relationships/hyperlink" Target="https://www.youtube.com/watch?v=OgVBpb2kfjU" TargetMode="External"/><Relationship Id="rId1" Type="http://schemas.openxmlformats.org/officeDocument/2006/relationships/numbering" Target="numbering.xml"/><Relationship Id="rId6" Type="http://schemas.openxmlformats.org/officeDocument/2006/relationships/hyperlink" Target="https://www.buffalo.edu/ubit/service-guides/teaching-technology/teaching-services-for-faculty/ub-clicks/top-hat.html" TargetMode="External"/><Relationship Id="rId15" Type="http://schemas.openxmlformats.org/officeDocument/2006/relationships/hyperlink" Target="https://drive.google.com/file/d/14j4yY62KaUcB8o4nUWAUzi5jKw0ZdYwr/view?usp=sharing" TargetMode="External"/><Relationship Id="rId23" Type="http://schemas.openxmlformats.org/officeDocument/2006/relationships/hyperlink" Target="https://drive.google.com/file/d/1gtKRD-A_s8pLNpmyBtAqZDPlb6NO16JK/view?usp=sharing" TargetMode="External"/><Relationship Id="rId28" Type="http://schemas.openxmlformats.org/officeDocument/2006/relationships/hyperlink" Target="https://www.youtube.com/watch?v=gtwrCto9az0" TargetMode="External"/><Relationship Id="rId36" Type="http://schemas.openxmlformats.org/officeDocument/2006/relationships/hyperlink" Target="https://drive.google.com/file/d/1o9Sx92Rwrsf4MBw1kDPJEjtMiSA_ybnq/view?usp=sharing" TargetMode="External"/><Relationship Id="rId49" Type="http://schemas.openxmlformats.org/officeDocument/2006/relationships/hyperlink" Target="https://drive.google.com/file/d/1BiDT4kxQF2p5mPCswr6ymQvdmUpORnxV/view?usp=sharing" TargetMode="External"/><Relationship Id="rId57" Type="http://schemas.openxmlformats.org/officeDocument/2006/relationships/hyperlink" Target="https://crackmagazine.net/article/long-reads/history-music-video-beyonce-queen-missy-elliott-madonna/" TargetMode="External"/><Relationship Id="rId10" Type="http://schemas.openxmlformats.org/officeDocument/2006/relationships/hyperlink" Target="https://drive.google.com/file/d/1LjQBNwSOTFJWF5HtyHlVoG20vJqZlh4z/view?usp=sharing" TargetMode="External"/><Relationship Id="rId31" Type="http://schemas.openxmlformats.org/officeDocument/2006/relationships/hyperlink" Target="https://drive.google.com/file/d/1Jm8WcHvQYHliXN9-0irwlwQK4vAPbu2e/view?usp=sharing" TargetMode="External"/><Relationship Id="rId44" Type="http://schemas.openxmlformats.org/officeDocument/2006/relationships/hyperlink" Target="https://tubitv.com/movies/674304/easy-rider?start=true&amp;utm_source=google-feed&amp;tracking=google-feed" TargetMode="External"/><Relationship Id="rId52" Type="http://schemas.openxmlformats.org/officeDocument/2006/relationships/hyperlink" Target="https://docs.google.com/document/d/1AcJBanuXJLCwOiaYKqZ9HrsVbqpDZNljwxg7h4nz7Cc/edit?usp=sharing" TargetMode="External"/><Relationship Id="rId60" Type="http://schemas.openxmlformats.org/officeDocument/2006/relationships/hyperlink" Target="https://www.youtube.com/watch?v=79fzeNUqQbQ" TargetMode="External"/><Relationship Id="rId65" Type="http://schemas.openxmlformats.org/officeDocument/2006/relationships/hyperlink" Target="https://www.mtv.com/episodes/o3coeb/the-real-world-this-is-the-true-story-season-1-ep-1" TargetMode="External"/><Relationship Id="rId73" Type="http://schemas.openxmlformats.org/officeDocument/2006/relationships/hyperlink" Target="https://www.amazon.com/Hunger-Games-Jennifer-Lawrence/dp/B008602KQI" TargetMode="External"/><Relationship Id="rId78" Type="http://schemas.openxmlformats.org/officeDocument/2006/relationships/hyperlink" Target="https://www.youtube.com/watch?v=UTHLKHL_whs" TargetMode="External"/><Relationship Id="rId81" Type="http://schemas.openxmlformats.org/officeDocument/2006/relationships/hyperlink" Target="https://play.hbomax.com/page/urn:hbo:page:GXKN_xQX5csPDwwEAAABj:type:series" TargetMode="External"/><Relationship Id="rId86" Type="http://schemas.openxmlformats.org/officeDocument/2006/relationships/hyperlink" Target="https://www.youtube.com/playlist?app=desktop&amp;list=PLVIZLKFEK3V4eSTM5V1231zX7QxIFk_x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gY7TSdWXD3fo2-MvQ8ud9KpQRvXNRmz4/view?usp=sharing" TargetMode="External"/><Relationship Id="rId13" Type="http://schemas.openxmlformats.org/officeDocument/2006/relationships/hyperlink" Target="https://www.ways-of-seeing.com/ch1" TargetMode="External"/><Relationship Id="rId18" Type="http://schemas.openxmlformats.org/officeDocument/2006/relationships/hyperlink" Target="https://www.youtube.com/watch?v=criEcLXgUQ0" TargetMode="External"/><Relationship Id="rId39" Type="http://schemas.openxmlformats.org/officeDocument/2006/relationships/hyperlink" Target="https://www.veed.io/view/ace494ee-e244-4441-b6a1-c576a4b27858?panel=share" TargetMode="External"/><Relationship Id="rId34" Type="http://schemas.openxmlformats.org/officeDocument/2006/relationships/hyperlink" Target="https://www.amazon.com/gp/video/detail/amzn1.dv.gti.c2a9f7c0-0421-3ec0-f9de-6d720533336e?autoplay=0&amp;ref_=atv_cf_strg_wb" TargetMode="External"/><Relationship Id="rId50" Type="http://schemas.openxmlformats.org/officeDocument/2006/relationships/hyperlink" Target="https://www.criterionchannel.com/videos/mississippi-masala" TargetMode="External"/><Relationship Id="rId55" Type="http://schemas.openxmlformats.org/officeDocument/2006/relationships/hyperlink" Target="https://www.hulu.com/watch/5f9cf8f2-2e90-4da8-b754-9523426cb534" TargetMode="External"/><Relationship Id="rId76" Type="http://schemas.openxmlformats.org/officeDocument/2006/relationships/hyperlink" Target="https://www.youtube.com/watch?v=hsm4poTWjMs" TargetMode="External"/><Relationship Id="rId7" Type="http://schemas.openxmlformats.org/officeDocument/2006/relationships/hyperlink" Target="https://app.tophat.com/e/947112" TargetMode="External"/><Relationship Id="rId71" Type="http://schemas.openxmlformats.org/officeDocument/2006/relationships/hyperlink" Target="https://www.paramountplus.com/movies/video/23io9otNICquUzera0KlsuuKZsMWstr2/" TargetMode="External"/><Relationship Id="rId92" Type="http://schemas.openxmlformats.org/officeDocument/2006/relationships/hyperlink" Target="https://www.tiktok.com/@carmenjmejia/video/7191160402691181870?_r=1&amp;_t=8bPUAoKJHCM" TargetMode="External"/><Relationship Id="rId2" Type="http://schemas.openxmlformats.org/officeDocument/2006/relationships/styles" Target="styles.xml"/><Relationship Id="rId29" Type="http://schemas.openxmlformats.org/officeDocument/2006/relationships/hyperlink" Target="https://www.scientificamerican.com/article/the-forgotten-history-of-the-worlds-first-trans-clinic/" TargetMode="External"/><Relationship Id="rId24" Type="http://schemas.openxmlformats.org/officeDocument/2006/relationships/hyperlink" Target="https://wfpp.columbia.edu/pioneer/asta-nielsen-2/" TargetMode="External"/><Relationship Id="rId40" Type="http://schemas.openxmlformats.org/officeDocument/2006/relationships/hyperlink" Target="https://www.amazon.com/Psycho-Anthony-Perkins/dp/B00BZ9D19W" TargetMode="External"/><Relationship Id="rId45" Type="http://schemas.openxmlformats.org/officeDocument/2006/relationships/hyperlink" Target="https://tubitv.com/movies/674304/easy-rider?start=true&amp;utm_source=google-feed&amp;tracking=google-feed" TargetMode="External"/><Relationship Id="rId66" Type="http://schemas.openxmlformats.org/officeDocument/2006/relationships/hyperlink" Target="https://www.mtv.com/episodes/63of01/the-real-world-julie-and-eric-could-it-be-love-season-1-ep-2" TargetMode="External"/><Relationship Id="rId87" Type="http://schemas.openxmlformats.org/officeDocument/2006/relationships/hyperlink" Target="https://www.netflix.com/watch/81006558?trackId=255824129" TargetMode="External"/><Relationship Id="rId61" Type="http://schemas.openxmlformats.org/officeDocument/2006/relationships/hyperlink" Target="https://www.amazon.com/gp/video/detail/amzn1.dv.gti.e322c2cc-7089-4d3f-bcf9-aa2ea95d89a3?autoplay=0&amp;ref_=atv_cf_strg_wb" TargetMode="External"/><Relationship Id="rId82" Type="http://schemas.openxmlformats.org/officeDocument/2006/relationships/hyperlink" Target="https://www.youtube.com/show/SC8IAfulCL-G8gXSl8rTritg?season=1&amp;sbp=CgExGhoKGFVDWHhLekNIa0h1aHgyRHI5WDM1NDhnQQ%253D%253D" TargetMode="External"/><Relationship Id="rId19" Type="http://schemas.openxmlformats.org/officeDocument/2006/relationships/hyperlink" Target="https://drive.google.com/file/d/1yCHTGm0xbHHf2WRmCn7HzklBh4RM5L1t/view?usp=sharing" TargetMode="External"/><Relationship Id="rId14" Type="http://schemas.openxmlformats.org/officeDocument/2006/relationships/hyperlink" Target="https://www.ways-of-seeing.com/ch3" TargetMode="External"/><Relationship Id="rId30" Type="http://schemas.openxmlformats.org/officeDocument/2006/relationships/hyperlink" Target="https://www.kanopy.com/en/buffalo/video/112969" TargetMode="External"/><Relationship Id="rId35" Type="http://schemas.openxmlformats.org/officeDocument/2006/relationships/hyperlink" Target="https://www.amazon.com/gp/video/detail/amzn1.dv.gti.00a9f74c-0803-fc97-bc2a-fa654b866413?autoplay=0&amp;ref_=atv_cf_strg_wb" TargetMode="External"/><Relationship Id="rId56" Type="http://schemas.openxmlformats.org/officeDocument/2006/relationships/hyperlink" Target="https://drive.google.com/file/d/1ce6iGiBJ1tvvyPX7PsKdZmR2RvwdzCR9/view?usp=sharing" TargetMode="External"/><Relationship Id="rId77" Type="http://schemas.openxmlformats.org/officeDocument/2006/relationships/hyperlink" Target="https://www.veed.io/view/dd6e3df2-32d2-4459-81e9-c817c88fdd84?panel=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4702</Words>
  <Characters>26802</Characters>
  <Application>Microsoft Office Word</Application>
  <DocSecurity>0</DocSecurity>
  <Lines>223</Lines>
  <Paragraphs>62</Paragraphs>
  <ScaleCrop>false</ScaleCrop>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Pilcher</dc:creator>
  <cp:keywords/>
  <dc:description/>
  <cp:lastModifiedBy>Loren Pilcher</cp:lastModifiedBy>
  <cp:revision>2</cp:revision>
  <dcterms:created xsi:type="dcterms:W3CDTF">2023-02-15T16:22:00Z</dcterms:created>
  <dcterms:modified xsi:type="dcterms:W3CDTF">2023-05-05T19:38:00Z</dcterms:modified>
</cp:coreProperties>
</file>